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45D" w14:textId="7D9E51EB" w:rsidR="00265935" w:rsidRPr="00C15794" w:rsidRDefault="00265935" w:rsidP="00265935">
      <w:pPr>
        <w:ind w:left="142"/>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 xml:space="preserve">                        </w:t>
      </w:r>
    </w:p>
    <w:p w14:paraId="1744B068" w14:textId="77777777" w:rsidR="00CD0F42" w:rsidRPr="00C15794" w:rsidRDefault="00CD0F42" w:rsidP="00CD0F42">
      <w:pPr>
        <w:jc w:val="center"/>
        <w:rPr>
          <w:rFonts w:asciiTheme="majorHAnsi" w:hAnsiTheme="majorHAnsi" w:cstheme="majorHAnsi"/>
          <w:b/>
          <w:sz w:val="22"/>
          <w:szCs w:val="22"/>
        </w:rPr>
      </w:pPr>
    </w:p>
    <w:p w14:paraId="6A21F123" w14:textId="40C0868B" w:rsidR="00CD0F42" w:rsidRPr="00C15794" w:rsidRDefault="001C69CB" w:rsidP="007772C9">
      <w:pPr>
        <w:jc w:val="center"/>
        <w:rPr>
          <w:rFonts w:asciiTheme="majorHAnsi" w:hAnsiTheme="majorHAnsi" w:cstheme="majorHAnsi"/>
          <w:b/>
          <w:sz w:val="28"/>
          <w:szCs w:val="28"/>
        </w:rPr>
      </w:pPr>
      <w:r w:rsidRPr="00C15794">
        <w:rPr>
          <w:rFonts w:asciiTheme="majorHAnsi" w:hAnsiTheme="majorHAnsi" w:cstheme="majorHAnsi"/>
          <w:b/>
          <w:sz w:val="28"/>
          <w:szCs w:val="28"/>
        </w:rPr>
        <w:t>POSITION DESCRIPTION</w:t>
      </w:r>
    </w:p>
    <w:p w14:paraId="6CC6E684" w14:textId="77777777" w:rsidR="00B86D7F" w:rsidRPr="00C15794" w:rsidRDefault="00B86D7F" w:rsidP="00B86D7F">
      <w:pPr>
        <w:rPr>
          <w:rFonts w:asciiTheme="majorHAnsi" w:hAnsiTheme="majorHAnsi" w:cstheme="majorHAnsi"/>
          <w:b/>
          <w:sz w:val="22"/>
          <w:szCs w:val="22"/>
        </w:rPr>
      </w:pPr>
    </w:p>
    <w:tbl>
      <w:tblPr>
        <w:tblW w:w="9237" w:type="dxa"/>
        <w:tblInd w:w="348" w:type="dxa"/>
        <w:tblLook w:val="00A0" w:firstRow="1" w:lastRow="0" w:firstColumn="1" w:lastColumn="0" w:noHBand="0" w:noVBand="0"/>
      </w:tblPr>
      <w:tblGrid>
        <w:gridCol w:w="3415"/>
        <w:gridCol w:w="5822"/>
      </w:tblGrid>
      <w:tr w:rsidR="00324C37" w:rsidRPr="00C15794" w14:paraId="7D37150F" w14:textId="77777777" w:rsidTr="003728C4">
        <w:trPr>
          <w:trHeight w:val="1743"/>
        </w:trPr>
        <w:tc>
          <w:tcPr>
            <w:tcW w:w="3415" w:type="dxa"/>
          </w:tcPr>
          <w:p w14:paraId="295CDFA1" w14:textId="77777777" w:rsidR="00B86D7F" w:rsidRPr="00C15794" w:rsidRDefault="00B86D7F" w:rsidP="00765903">
            <w:pPr>
              <w:spacing w:line="360" w:lineRule="auto"/>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POSITION TITLE:</w:t>
            </w:r>
          </w:p>
          <w:p w14:paraId="25972C8A" w14:textId="77777777" w:rsidR="007772C9" w:rsidRPr="00C15794" w:rsidRDefault="007772C9" w:rsidP="007772C9">
            <w:pPr>
              <w:spacing w:line="360" w:lineRule="auto"/>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WORK LOCATION:</w:t>
            </w:r>
          </w:p>
          <w:p w14:paraId="19C8228A" w14:textId="071D2934" w:rsidR="007772C9" w:rsidRPr="00C15794" w:rsidRDefault="007772C9" w:rsidP="00765903">
            <w:pPr>
              <w:spacing w:line="360" w:lineRule="auto"/>
              <w:rPr>
                <w:rFonts w:asciiTheme="majorHAnsi" w:hAnsiTheme="majorHAnsi" w:cstheme="majorHAnsi"/>
                <w:b/>
                <w:bCs/>
                <w:color w:val="000000" w:themeColor="text1"/>
                <w:sz w:val="22"/>
                <w:szCs w:val="22"/>
              </w:rPr>
            </w:pPr>
            <w:r w:rsidRPr="00C15794">
              <w:rPr>
                <w:rFonts w:asciiTheme="majorHAnsi" w:hAnsiTheme="majorHAnsi" w:cstheme="majorHAnsi"/>
                <w:b/>
                <w:bCs/>
                <w:color w:val="000000" w:themeColor="text1"/>
                <w:sz w:val="22"/>
                <w:szCs w:val="22"/>
              </w:rPr>
              <w:t>FRACTION:</w:t>
            </w:r>
          </w:p>
          <w:p w14:paraId="2DD8CCD7" w14:textId="7E2F01B8" w:rsidR="00B86D7F" w:rsidRPr="00C15794" w:rsidRDefault="00B86D7F" w:rsidP="007772C9">
            <w:pPr>
              <w:spacing w:line="360" w:lineRule="auto"/>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RESPONSIBLE TO:</w:t>
            </w:r>
          </w:p>
        </w:tc>
        <w:tc>
          <w:tcPr>
            <w:tcW w:w="5822" w:type="dxa"/>
          </w:tcPr>
          <w:p w14:paraId="70D39430" w14:textId="4070BECB" w:rsidR="004453EA" w:rsidRPr="00C15794" w:rsidRDefault="003728C4" w:rsidP="007772C9">
            <w:pPr>
              <w:spacing w:line="360" w:lineRule="auto"/>
              <w:rPr>
                <w:rFonts w:asciiTheme="majorHAnsi" w:hAnsiTheme="majorHAnsi" w:cstheme="majorHAnsi"/>
                <w:noProof/>
                <w:color w:val="000000" w:themeColor="text1"/>
                <w:sz w:val="22"/>
                <w:szCs w:val="22"/>
                <w:lang w:val="en-US"/>
              </w:rPr>
            </w:pPr>
            <w:r w:rsidRPr="00C15794">
              <w:rPr>
                <w:rFonts w:asciiTheme="majorHAnsi" w:hAnsiTheme="majorHAnsi" w:cstheme="majorHAnsi"/>
                <w:noProof/>
                <w:color w:val="000000" w:themeColor="text1"/>
                <w:sz w:val="22"/>
                <w:szCs w:val="22"/>
                <w:lang w:val="en-US"/>
              </w:rPr>
              <w:t>Casual Switchboard Attendant</w:t>
            </w:r>
          </w:p>
          <w:p w14:paraId="61223573" w14:textId="4493AFFF" w:rsidR="007772C9" w:rsidRPr="00C15794" w:rsidRDefault="007772C9" w:rsidP="007772C9">
            <w:pPr>
              <w:spacing w:line="360" w:lineRule="auto"/>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 xml:space="preserve">Carlton </w:t>
            </w:r>
          </w:p>
          <w:p w14:paraId="7EAC9E04" w14:textId="77777777" w:rsidR="00B86D7F" w:rsidRPr="00C15794" w:rsidRDefault="001E72ED" w:rsidP="007772C9">
            <w:pPr>
              <w:spacing w:line="360" w:lineRule="auto"/>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Casual</w:t>
            </w:r>
          </w:p>
          <w:p w14:paraId="159B2DC1" w14:textId="6ECE1F82" w:rsidR="001E72ED" w:rsidRPr="00C15794" w:rsidRDefault="001E72ED" w:rsidP="007772C9">
            <w:pPr>
              <w:spacing w:line="360" w:lineRule="auto"/>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Clinic Administration Manager</w:t>
            </w:r>
          </w:p>
        </w:tc>
      </w:tr>
    </w:tbl>
    <w:p w14:paraId="404C39A3" w14:textId="77777777" w:rsidR="00777D1A" w:rsidRPr="00C15794" w:rsidRDefault="00777D1A" w:rsidP="00777D1A">
      <w:pPr>
        <w:rPr>
          <w:rFonts w:asciiTheme="majorHAnsi" w:hAnsiTheme="majorHAnsi" w:cstheme="majorHAnsi"/>
          <w:b/>
          <w:color w:val="000000" w:themeColor="text1"/>
          <w:sz w:val="22"/>
          <w:szCs w:val="22"/>
        </w:rPr>
      </w:pPr>
    </w:p>
    <w:p w14:paraId="3CFC44D2" w14:textId="73CFE401" w:rsidR="00777D1A" w:rsidRPr="00C15794" w:rsidRDefault="00777D1A" w:rsidP="00930725">
      <w:pPr>
        <w:pStyle w:val="ListParagraph"/>
        <w:numPr>
          <w:ilvl w:val="0"/>
          <w:numId w:val="31"/>
        </w:numPr>
        <w:ind w:left="-142" w:firstLine="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THE AUSTRALIAN COLLEGE OF OPTOMETY</w:t>
      </w:r>
    </w:p>
    <w:p w14:paraId="096AF10E" w14:textId="2CE4FCCB" w:rsidR="00777D1A" w:rsidRPr="00C15794" w:rsidRDefault="00777D1A" w:rsidP="00777D1A">
      <w:pPr>
        <w:rPr>
          <w:rFonts w:asciiTheme="majorHAnsi" w:hAnsiTheme="majorHAnsi" w:cstheme="majorHAnsi"/>
          <w:b/>
          <w:color w:val="000000" w:themeColor="text1"/>
          <w:sz w:val="22"/>
          <w:szCs w:val="22"/>
        </w:rPr>
      </w:pPr>
    </w:p>
    <w:p w14:paraId="57A9F146"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The Australian College of Optometry’s (ACO) Vision is to achieve world leading eye health outcomes for all and its Mission is to improve the eye health and well-being of communities through innovation, partnership and leadership in:</w:t>
      </w:r>
    </w:p>
    <w:p w14:paraId="2D99F235"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000000" w:themeColor="text1"/>
          <w:sz w:val="22"/>
          <w:szCs w:val="22"/>
        </w:rPr>
      </w:pPr>
    </w:p>
    <w:p w14:paraId="05EDA4B0"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000000" w:themeColor="text1"/>
          <w:sz w:val="22"/>
          <w:szCs w:val="22"/>
        </w:rPr>
      </w:pPr>
      <w:r w:rsidRPr="00C15794">
        <w:rPr>
          <w:rFonts w:asciiTheme="majorHAnsi" w:hAnsiTheme="majorHAnsi" w:cstheme="majorHAnsi"/>
          <w:b/>
          <w:color w:val="000000" w:themeColor="text1"/>
          <w:sz w:val="22"/>
          <w:szCs w:val="22"/>
        </w:rPr>
        <w:t>Clinical optometry services</w:t>
      </w:r>
      <w:r w:rsidRPr="00C15794">
        <w:rPr>
          <w:rFonts w:asciiTheme="majorHAnsi" w:hAnsiTheme="majorHAnsi" w:cstheme="majorHAnsi"/>
          <w:color w:val="000000" w:themeColor="text1"/>
          <w:sz w:val="22"/>
          <w:szCs w:val="22"/>
        </w:rPr>
        <w:t xml:space="preserve"> - </w:t>
      </w:r>
      <w:r w:rsidRPr="00C15794">
        <w:rPr>
          <w:rFonts w:asciiTheme="majorHAnsi" w:hAnsiTheme="majorHAnsi" w:cstheme="majorHAnsi"/>
          <w:bCs/>
          <w:color w:val="000000" w:themeColor="text1"/>
          <w:sz w:val="22"/>
          <w:szCs w:val="22"/>
        </w:rPr>
        <w:t>providing high quality public health eye care for communities in need and leading best practice;</w:t>
      </w:r>
    </w:p>
    <w:p w14:paraId="08D3A7B7"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color w:val="000000" w:themeColor="text1"/>
          <w:sz w:val="22"/>
          <w:szCs w:val="22"/>
        </w:rPr>
      </w:pPr>
    </w:p>
    <w:p w14:paraId="3AD5DEAA"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color w:val="000000" w:themeColor="text1"/>
          <w:sz w:val="22"/>
          <w:szCs w:val="22"/>
        </w:rPr>
      </w:pPr>
      <w:r w:rsidRPr="00C15794">
        <w:rPr>
          <w:rFonts w:asciiTheme="majorHAnsi" w:hAnsiTheme="majorHAnsi" w:cstheme="majorHAnsi"/>
          <w:b/>
          <w:color w:val="000000" w:themeColor="text1"/>
          <w:sz w:val="22"/>
          <w:szCs w:val="22"/>
        </w:rPr>
        <w:t>Research</w:t>
      </w:r>
      <w:r w:rsidRPr="00C15794">
        <w:rPr>
          <w:rFonts w:asciiTheme="majorHAnsi" w:hAnsiTheme="majorHAnsi" w:cstheme="majorHAnsi"/>
          <w:color w:val="000000" w:themeColor="text1"/>
          <w:sz w:val="22"/>
          <w:szCs w:val="22"/>
        </w:rPr>
        <w:t xml:space="preserve"> - </w:t>
      </w:r>
      <w:r w:rsidRPr="00C15794">
        <w:rPr>
          <w:rFonts w:asciiTheme="majorHAnsi" w:hAnsiTheme="majorHAnsi" w:cstheme="majorHAnsi"/>
          <w:bCs/>
          <w:color w:val="000000" w:themeColor="text1"/>
          <w:sz w:val="22"/>
          <w:szCs w:val="22"/>
        </w:rPr>
        <w:t>undertaking high impact internationally recognised research to improve the understanding of vision science and eye care; and</w:t>
      </w:r>
    </w:p>
    <w:p w14:paraId="39CBE8AA"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color w:val="000000" w:themeColor="text1"/>
          <w:sz w:val="22"/>
          <w:szCs w:val="22"/>
        </w:rPr>
      </w:pPr>
    </w:p>
    <w:p w14:paraId="5EA9917B" w14:textId="77777777" w:rsidR="00777D1A" w:rsidRPr="00C15794" w:rsidRDefault="00777D1A" w:rsidP="00777D1A">
      <w:pPr>
        <w:widowControl w:val="0"/>
        <w:pBdr>
          <w:top w:val="single" w:sz="4" w:space="0"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bCs/>
          <w:color w:val="000000" w:themeColor="text1"/>
          <w:sz w:val="22"/>
          <w:szCs w:val="22"/>
        </w:rPr>
      </w:pPr>
      <w:r w:rsidRPr="00C15794">
        <w:rPr>
          <w:rFonts w:asciiTheme="majorHAnsi" w:hAnsiTheme="majorHAnsi" w:cstheme="majorHAnsi"/>
          <w:b/>
          <w:color w:val="000000" w:themeColor="text1"/>
          <w:sz w:val="22"/>
          <w:szCs w:val="22"/>
        </w:rPr>
        <w:t xml:space="preserve">Education </w:t>
      </w:r>
      <w:r w:rsidRPr="00C15794">
        <w:rPr>
          <w:rFonts w:asciiTheme="majorHAnsi" w:hAnsiTheme="majorHAnsi" w:cstheme="majorHAnsi"/>
          <w:color w:val="000000" w:themeColor="text1"/>
          <w:sz w:val="22"/>
          <w:szCs w:val="22"/>
        </w:rPr>
        <w:t xml:space="preserve">- </w:t>
      </w:r>
      <w:r w:rsidRPr="00C15794">
        <w:rPr>
          <w:rFonts w:asciiTheme="majorHAnsi" w:hAnsiTheme="majorHAnsi" w:cstheme="majorHAnsi"/>
          <w:bCs/>
          <w:color w:val="000000" w:themeColor="text1"/>
          <w:sz w:val="22"/>
          <w:szCs w:val="22"/>
        </w:rPr>
        <w:t>providing best practice clinical learning pathways for optometrists from pre-registration through to professional practice.</w:t>
      </w:r>
    </w:p>
    <w:p w14:paraId="7C115519" w14:textId="3FFA8B88" w:rsidR="00777D1A" w:rsidRPr="00C15794" w:rsidRDefault="00777D1A" w:rsidP="00777D1A">
      <w:pPr>
        <w:rPr>
          <w:rFonts w:asciiTheme="majorHAnsi" w:hAnsiTheme="majorHAnsi" w:cstheme="majorHAnsi"/>
          <w:b/>
          <w:color w:val="000000" w:themeColor="text1"/>
          <w:sz w:val="22"/>
          <w:szCs w:val="22"/>
        </w:rPr>
      </w:pPr>
    </w:p>
    <w:p w14:paraId="57513E3D" w14:textId="77777777" w:rsidR="00777D1A" w:rsidRPr="00C15794" w:rsidRDefault="00777D1A" w:rsidP="00324C37">
      <w:pPr>
        <w:widowControl w:val="0"/>
        <w:autoSpaceDE w:val="0"/>
        <w:autoSpaceDN w:val="0"/>
        <w:adjustRightInd w:val="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The ACO’s work is led by the following values and principles:</w:t>
      </w:r>
    </w:p>
    <w:p w14:paraId="62CD9A67" w14:textId="77777777" w:rsidR="00777D1A" w:rsidRPr="00C15794" w:rsidRDefault="00777D1A" w:rsidP="00777D1A">
      <w:pPr>
        <w:widowControl w:val="0"/>
        <w:autoSpaceDE w:val="0"/>
        <w:autoSpaceDN w:val="0"/>
        <w:adjustRightInd w:val="0"/>
        <w:ind w:left="709"/>
        <w:rPr>
          <w:rFonts w:asciiTheme="majorHAnsi" w:hAnsiTheme="majorHAnsi" w:cstheme="majorHAnsi"/>
          <w:bCs/>
          <w:color w:val="000000" w:themeColor="text1"/>
          <w:sz w:val="22"/>
          <w:szCs w:val="22"/>
        </w:rPr>
      </w:pPr>
    </w:p>
    <w:p w14:paraId="04A93F02" w14:textId="77777777"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 xml:space="preserve">We deeply </w:t>
      </w:r>
      <w:r w:rsidRPr="00C15794">
        <w:rPr>
          <w:rFonts w:asciiTheme="majorHAnsi" w:hAnsiTheme="majorHAnsi" w:cstheme="majorHAnsi"/>
          <w:b/>
          <w:i/>
          <w:iCs/>
          <w:color w:val="000000" w:themeColor="text1"/>
          <w:sz w:val="22"/>
          <w:szCs w:val="22"/>
        </w:rPr>
        <w:t>care</w:t>
      </w:r>
      <w:r w:rsidRPr="00C15794">
        <w:rPr>
          <w:rFonts w:asciiTheme="majorHAnsi" w:hAnsiTheme="majorHAnsi" w:cstheme="majorHAnsi"/>
          <w:i/>
          <w:iCs/>
          <w:color w:val="000000" w:themeColor="text1"/>
          <w:sz w:val="22"/>
          <w:szCs w:val="22"/>
        </w:rPr>
        <w:t xml:space="preserve"> </w:t>
      </w:r>
      <w:r w:rsidRPr="00C15794">
        <w:rPr>
          <w:rFonts w:asciiTheme="majorHAnsi" w:hAnsiTheme="majorHAnsi" w:cstheme="majorHAnsi"/>
          <w:bCs/>
          <w:color w:val="000000" w:themeColor="text1"/>
          <w:sz w:val="22"/>
          <w:szCs w:val="22"/>
        </w:rPr>
        <w:t>about eye health;</w:t>
      </w:r>
    </w:p>
    <w:p w14:paraId="6BE2DE2E" w14:textId="77777777"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 xml:space="preserve">Everything we do drives this </w:t>
      </w:r>
      <w:r w:rsidRPr="00C15794">
        <w:rPr>
          <w:rFonts w:asciiTheme="majorHAnsi" w:hAnsiTheme="majorHAnsi" w:cstheme="majorHAnsi"/>
          <w:b/>
          <w:bCs/>
          <w:i/>
          <w:color w:val="000000" w:themeColor="text1"/>
          <w:sz w:val="22"/>
          <w:szCs w:val="22"/>
        </w:rPr>
        <w:t>purpose</w:t>
      </w:r>
      <w:r w:rsidRPr="00C15794">
        <w:rPr>
          <w:rFonts w:asciiTheme="majorHAnsi" w:hAnsiTheme="majorHAnsi" w:cstheme="majorHAnsi"/>
          <w:bCs/>
          <w:color w:val="000000" w:themeColor="text1"/>
          <w:sz w:val="22"/>
          <w:szCs w:val="22"/>
        </w:rPr>
        <w:t>;</w:t>
      </w:r>
    </w:p>
    <w:p w14:paraId="79727C39" w14:textId="77777777"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 xml:space="preserve">Mutual </w:t>
      </w:r>
      <w:r w:rsidRPr="00C15794">
        <w:rPr>
          <w:rFonts w:asciiTheme="majorHAnsi" w:hAnsiTheme="majorHAnsi" w:cstheme="majorHAnsi"/>
          <w:b/>
          <w:i/>
          <w:iCs/>
          <w:color w:val="000000" w:themeColor="text1"/>
          <w:sz w:val="22"/>
          <w:szCs w:val="22"/>
        </w:rPr>
        <w:t>respect</w:t>
      </w:r>
      <w:r w:rsidRPr="00C15794">
        <w:rPr>
          <w:rFonts w:asciiTheme="majorHAnsi" w:hAnsiTheme="majorHAnsi" w:cstheme="majorHAnsi"/>
          <w:i/>
          <w:iCs/>
          <w:color w:val="000000" w:themeColor="text1"/>
          <w:sz w:val="22"/>
          <w:szCs w:val="22"/>
        </w:rPr>
        <w:t xml:space="preserve"> </w:t>
      </w:r>
      <w:r w:rsidRPr="00C15794">
        <w:rPr>
          <w:rFonts w:asciiTheme="majorHAnsi" w:hAnsiTheme="majorHAnsi" w:cstheme="majorHAnsi"/>
          <w:bCs/>
          <w:color w:val="000000" w:themeColor="text1"/>
          <w:sz w:val="22"/>
          <w:szCs w:val="22"/>
        </w:rPr>
        <w:t>guides our expectations;</w:t>
      </w:r>
    </w:p>
    <w:p w14:paraId="38149E1A" w14:textId="02434643"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 xml:space="preserve">We foster excellence through </w:t>
      </w:r>
      <w:r w:rsidRPr="00C15794">
        <w:rPr>
          <w:rFonts w:asciiTheme="majorHAnsi" w:hAnsiTheme="majorHAnsi" w:cstheme="majorHAnsi"/>
          <w:b/>
          <w:i/>
          <w:iCs/>
          <w:color w:val="000000" w:themeColor="text1"/>
          <w:sz w:val="22"/>
          <w:szCs w:val="22"/>
        </w:rPr>
        <w:t>collaboration</w:t>
      </w:r>
      <w:r w:rsidRPr="00C15794">
        <w:rPr>
          <w:rFonts w:asciiTheme="majorHAnsi" w:hAnsiTheme="majorHAnsi" w:cstheme="majorHAnsi"/>
          <w:i/>
          <w:iCs/>
          <w:color w:val="000000" w:themeColor="text1"/>
          <w:sz w:val="22"/>
          <w:szCs w:val="22"/>
        </w:rPr>
        <w:t xml:space="preserve"> </w:t>
      </w:r>
      <w:r w:rsidRPr="00C15794">
        <w:rPr>
          <w:rFonts w:asciiTheme="majorHAnsi" w:hAnsiTheme="majorHAnsi" w:cstheme="majorHAnsi"/>
          <w:bCs/>
          <w:color w:val="000000" w:themeColor="text1"/>
          <w:sz w:val="22"/>
          <w:szCs w:val="22"/>
        </w:rPr>
        <w:t xml:space="preserve">with our patients, </w:t>
      </w:r>
      <w:r w:rsidR="00853B44" w:rsidRPr="00C15794">
        <w:rPr>
          <w:rFonts w:asciiTheme="majorHAnsi" w:hAnsiTheme="majorHAnsi" w:cstheme="majorHAnsi"/>
          <w:bCs/>
          <w:color w:val="000000" w:themeColor="text1"/>
          <w:sz w:val="22"/>
          <w:szCs w:val="22"/>
        </w:rPr>
        <w:t>partners,</w:t>
      </w:r>
      <w:r w:rsidRPr="00C15794">
        <w:rPr>
          <w:rFonts w:asciiTheme="majorHAnsi" w:hAnsiTheme="majorHAnsi" w:cstheme="majorHAnsi"/>
          <w:bCs/>
          <w:color w:val="000000" w:themeColor="text1"/>
          <w:sz w:val="22"/>
          <w:szCs w:val="22"/>
        </w:rPr>
        <w:t xml:space="preserve"> and teams;</w:t>
      </w:r>
    </w:p>
    <w:p w14:paraId="0A022DFB" w14:textId="77777777"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Cs/>
          <w:color w:val="000000" w:themeColor="text1"/>
          <w:sz w:val="22"/>
          <w:szCs w:val="22"/>
        </w:rPr>
      </w:pPr>
      <w:r w:rsidRPr="00C15794">
        <w:rPr>
          <w:rFonts w:asciiTheme="majorHAnsi" w:hAnsiTheme="majorHAnsi" w:cstheme="majorHAnsi"/>
          <w:bCs/>
          <w:color w:val="000000" w:themeColor="text1"/>
          <w:sz w:val="22"/>
          <w:szCs w:val="22"/>
        </w:rPr>
        <w:t xml:space="preserve">Our commitment to </w:t>
      </w:r>
      <w:r w:rsidRPr="00C15794">
        <w:rPr>
          <w:rFonts w:asciiTheme="majorHAnsi" w:hAnsiTheme="majorHAnsi" w:cstheme="majorHAnsi"/>
          <w:b/>
          <w:i/>
          <w:iCs/>
          <w:color w:val="000000" w:themeColor="text1"/>
          <w:sz w:val="22"/>
          <w:szCs w:val="22"/>
        </w:rPr>
        <w:t>innovation</w:t>
      </w:r>
      <w:r w:rsidRPr="00C15794">
        <w:rPr>
          <w:rFonts w:asciiTheme="majorHAnsi" w:hAnsiTheme="majorHAnsi" w:cstheme="majorHAnsi"/>
          <w:i/>
          <w:iCs/>
          <w:color w:val="000000" w:themeColor="text1"/>
          <w:sz w:val="22"/>
          <w:szCs w:val="22"/>
        </w:rPr>
        <w:t xml:space="preserve"> </w:t>
      </w:r>
      <w:r w:rsidRPr="00C15794">
        <w:rPr>
          <w:rFonts w:asciiTheme="majorHAnsi" w:hAnsiTheme="majorHAnsi" w:cstheme="majorHAnsi"/>
          <w:bCs/>
          <w:color w:val="000000" w:themeColor="text1"/>
          <w:sz w:val="22"/>
          <w:szCs w:val="22"/>
        </w:rPr>
        <w:t>pushes us to question and find better ways;</w:t>
      </w:r>
    </w:p>
    <w:p w14:paraId="367070A4" w14:textId="3C95945A" w:rsidR="00777D1A" w:rsidRPr="00C15794" w:rsidRDefault="00777D1A" w:rsidP="00324C37">
      <w:pPr>
        <w:pStyle w:val="ListParagraph"/>
        <w:widowControl w:val="0"/>
        <w:numPr>
          <w:ilvl w:val="0"/>
          <w:numId w:val="19"/>
        </w:numPr>
        <w:autoSpaceDE w:val="0"/>
        <w:autoSpaceDN w:val="0"/>
        <w:adjustRightInd w:val="0"/>
        <w:ind w:left="426" w:firstLine="0"/>
        <w:rPr>
          <w:rFonts w:asciiTheme="majorHAnsi" w:hAnsiTheme="majorHAnsi" w:cstheme="majorHAnsi"/>
          <w:b/>
          <w:color w:val="000000" w:themeColor="text1"/>
          <w:sz w:val="22"/>
          <w:szCs w:val="22"/>
        </w:rPr>
      </w:pPr>
      <w:r w:rsidRPr="00C15794">
        <w:rPr>
          <w:rFonts w:asciiTheme="majorHAnsi" w:hAnsiTheme="majorHAnsi" w:cstheme="majorHAnsi"/>
          <w:bCs/>
          <w:color w:val="000000" w:themeColor="text1"/>
          <w:sz w:val="22"/>
          <w:szCs w:val="22"/>
        </w:rPr>
        <w:t xml:space="preserve">We </w:t>
      </w:r>
      <w:r w:rsidRPr="00C15794">
        <w:rPr>
          <w:rFonts w:asciiTheme="majorHAnsi" w:hAnsiTheme="majorHAnsi" w:cstheme="majorHAnsi"/>
          <w:b/>
          <w:i/>
          <w:iCs/>
          <w:color w:val="000000" w:themeColor="text1"/>
          <w:sz w:val="22"/>
          <w:szCs w:val="22"/>
        </w:rPr>
        <w:t xml:space="preserve">deliver </w:t>
      </w:r>
      <w:r w:rsidRPr="00C15794">
        <w:rPr>
          <w:rFonts w:asciiTheme="majorHAnsi" w:hAnsiTheme="majorHAnsi" w:cstheme="majorHAnsi"/>
          <w:bCs/>
          <w:color w:val="000000" w:themeColor="text1"/>
          <w:sz w:val="22"/>
          <w:szCs w:val="22"/>
        </w:rPr>
        <w:t xml:space="preserve">what we promise to patients, </w:t>
      </w:r>
      <w:r w:rsidR="00853B44" w:rsidRPr="00C15794">
        <w:rPr>
          <w:rFonts w:asciiTheme="majorHAnsi" w:hAnsiTheme="majorHAnsi" w:cstheme="majorHAnsi"/>
          <w:bCs/>
          <w:color w:val="000000" w:themeColor="text1"/>
          <w:sz w:val="22"/>
          <w:szCs w:val="22"/>
        </w:rPr>
        <w:t>partners,</w:t>
      </w:r>
      <w:r w:rsidRPr="00C15794">
        <w:rPr>
          <w:rFonts w:asciiTheme="majorHAnsi" w:hAnsiTheme="majorHAnsi" w:cstheme="majorHAnsi"/>
          <w:bCs/>
          <w:color w:val="000000" w:themeColor="text1"/>
          <w:sz w:val="22"/>
          <w:szCs w:val="22"/>
        </w:rPr>
        <w:t xml:space="preserve"> and each other.</w:t>
      </w:r>
    </w:p>
    <w:p w14:paraId="63AE66BB" w14:textId="77777777" w:rsidR="00777D1A" w:rsidRPr="00C15794" w:rsidRDefault="00777D1A" w:rsidP="00777D1A">
      <w:pPr>
        <w:rPr>
          <w:rFonts w:asciiTheme="majorHAnsi" w:hAnsiTheme="majorHAnsi" w:cstheme="majorHAnsi"/>
          <w:b/>
          <w:color w:val="000000" w:themeColor="text1"/>
          <w:sz w:val="22"/>
          <w:szCs w:val="22"/>
        </w:rPr>
      </w:pPr>
    </w:p>
    <w:p w14:paraId="03FC89F6" w14:textId="3FA52153" w:rsidR="007772C9" w:rsidRPr="00C15794" w:rsidRDefault="007772C9" w:rsidP="00930725">
      <w:pPr>
        <w:pStyle w:val="ListParagraph"/>
        <w:numPr>
          <w:ilvl w:val="0"/>
          <w:numId w:val="31"/>
        </w:numPr>
        <w:ind w:left="-142" w:firstLine="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 xml:space="preserve">POSITION SUMMARY </w:t>
      </w:r>
    </w:p>
    <w:p w14:paraId="0EB3F99F" w14:textId="77777777" w:rsidR="00930725" w:rsidRPr="00C15794" w:rsidRDefault="00930725" w:rsidP="00930725">
      <w:pPr>
        <w:rPr>
          <w:rFonts w:asciiTheme="majorHAnsi" w:hAnsiTheme="majorHAnsi" w:cstheme="majorHAnsi"/>
          <w:b/>
          <w:color w:val="000000" w:themeColor="text1"/>
          <w:sz w:val="22"/>
          <w:szCs w:val="22"/>
        </w:rPr>
      </w:pPr>
    </w:p>
    <w:p w14:paraId="17FA57C2" w14:textId="6777D9F4" w:rsidR="004453EA" w:rsidRPr="00C15794" w:rsidRDefault="00777D1A" w:rsidP="004453EA">
      <w:pPr>
        <w:rPr>
          <w:rFonts w:asciiTheme="majorHAnsi" w:hAnsiTheme="majorHAnsi" w:cstheme="majorHAnsi"/>
          <w:bCs/>
          <w:color w:val="000000" w:themeColor="text1"/>
          <w:sz w:val="22"/>
          <w:szCs w:val="22"/>
        </w:rPr>
      </w:pPr>
      <w:r w:rsidRPr="00C15794">
        <w:rPr>
          <w:rFonts w:asciiTheme="majorHAnsi" w:hAnsiTheme="majorHAnsi" w:cstheme="majorHAnsi"/>
          <w:color w:val="000000" w:themeColor="text1"/>
          <w:sz w:val="22"/>
          <w:szCs w:val="22"/>
          <w:shd w:val="clear" w:color="auto" w:fill="FFFFFF"/>
        </w:rPr>
        <w:t xml:space="preserve">This role </w:t>
      </w:r>
      <w:r w:rsidR="000E0E18" w:rsidRPr="00C15794">
        <w:rPr>
          <w:rFonts w:asciiTheme="majorHAnsi" w:hAnsiTheme="majorHAnsi" w:cstheme="majorHAnsi"/>
          <w:color w:val="000000" w:themeColor="text1"/>
          <w:sz w:val="22"/>
          <w:szCs w:val="22"/>
          <w:shd w:val="clear" w:color="auto" w:fill="FFFFFF"/>
        </w:rPr>
        <w:t>was initially</w:t>
      </w:r>
      <w:r w:rsidRPr="00C15794">
        <w:rPr>
          <w:rFonts w:asciiTheme="majorHAnsi" w:hAnsiTheme="majorHAnsi" w:cstheme="majorHAnsi"/>
          <w:color w:val="000000" w:themeColor="text1"/>
          <w:sz w:val="22"/>
          <w:szCs w:val="22"/>
          <w:shd w:val="clear" w:color="auto" w:fill="FFFFFF"/>
        </w:rPr>
        <w:t xml:space="preserve"> established as part of the Australian College of Optometry’s ongoing response to COVID-19. This job share role will be responsible for the screening of all visitors to the building, ensuring those entering the building aren’t displaying symptoms relating to COVID-19.</w:t>
      </w:r>
      <w:r w:rsidR="000E0E18" w:rsidRPr="00C15794">
        <w:rPr>
          <w:rFonts w:asciiTheme="majorHAnsi" w:hAnsiTheme="majorHAnsi" w:cstheme="majorHAnsi"/>
          <w:color w:val="000000" w:themeColor="text1"/>
          <w:sz w:val="22"/>
          <w:szCs w:val="22"/>
          <w:shd w:val="clear" w:color="auto" w:fill="FFFFFF"/>
        </w:rPr>
        <w:t xml:space="preserve"> Although </w:t>
      </w:r>
      <w:r w:rsidR="00853B44">
        <w:rPr>
          <w:rFonts w:asciiTheme="majorHAnsi" w:hAnsiTheme="majorHAnsi" w:cstheme="majorHAnsi"/>
          <w:color w:val="000000" w:themeColor="text1"/>
          <w:sz w:val="22"/>
          <w:szCs w:val="22"/>
          <w:shd w:val="clear" w:color="auto" w:fill="FFFFFF"/>
        </w:rPr>
        <w:t>COVID</w:t>
      </w:r>
      <w:r w:rsidR="000E0E18" w:rsidRPr="00C15794">
        <w:rPr>
          <w:rFonts w:asciiTheme="majorHAnsi" w:hAnsiTheme="majorHAnsi" w:cstheme="majorHAnsi"/>
          <w:color w:val="000000" w:themeColor="text1"/>
          <w:sz w:val="22"/>
          <w:szCs w:val="22"/>
          <w:shd w:val="clear" w:color="auto" w:fill="FFFFFF"/>
        </w:rPr>
        <w:t xml:space="preserve"> screening is </w:t>
      </w:r>
      <w:r w:rsidR="004331E2">
        <w:rPr>
          <w:rFonts w:asciiTheme="majorHAnsi" w:hAnsiTheme="majorHAnsi" w:cstheme="majorHAnsi"/>
          <w:color w:val="000000" w:themeColor="text1"/>
          <w:sz w:val="22"/>
          <w:szCs w:val="22"/>
          <w:shd w:val="clear" w:color="auto" w:fill="FFFFFF"/>
        </w:rPr>
        <w:t>a</w:t>
      </w:r>
      <w:r w:rsidR="000E0E18" w:rsidRPr="00C15794">
        <w:rPr>
          <w:rFonts w:asciiTheme="majorHAnsi" w:hAnsiTheme="majorHAnsi" w:cstheme="majorHAnsi"/>
          <w:color w:val="000000" w:themeColor="text1"/>
          <w:sz w:val="22"/>
          <w:szCs w:val="22"/>
          <w:shd w:val="clear" w:color="auto" w:fill="FFFFFF"/>
        </w:rPr>
        <w:t xml:space="preserve"> primary function of this role, you will also have additional administrative duties as required</w:t>
      </w:r>
      <w:r w:rsidR="004331E2">
        <w:rPr>
          <w:rFonts w:asciiTheme="majorHAnsi" w:hAnsiTheme="majorHAnsi" w:cstheme="majorHAnsi"/>
          <w:color w:val="000000" w:themeColor="text1"/>
          <w:sz w:val="22"/>
          <w:szCs w:val="22"/>
          <w:shd w:val="clear" w:color="auto" w:fill="FFFFFF"/>
        </w:rPr>
        <w:t xml:space="preserve">. </w:t>
      </w:r>
    </w:p>
    <w:p w14:paraId="373DB421" w14:textId="77777777" w:rsidR="007772C9" w:rsidRPr="00C15794" w:rsidRDefault="007772C9" w:rsidP="00B86D7F">
      <w:pPr>
        <w:rPr>
          <w:rFonts w:asciiTheme="majorHAnsi" w:hAnsiTheme="majorHAnsi" w:cstheme="majorHAnsi"/>
          <w:b/>
          <w:color w:val="000000" w:themeColor="text1"/>
          <w:sz w:val="22"/>
          <w:szCs w:val="22"/>
        </w:rPr>
      </w:pPr>
    </w:p>
    <w:p w14:paraId="55342A6E" w14:textId="17E7877D" w:rsidR="007772C9" w:rsidRPr="00C15794" w:rsidRDefault="007772C9" w:rsidP="00930725">
      <w:pPr>
        <w:pStyle w:val="ListParagraph"/>
        <w:numPr>
          <w:ilvl w:val="0"/>
          <w:numId w:val="31"/>
        </w:numPr>
        <w:ind w:left="-142" w:firstLine="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KEY RESPONSIBILITIES</w:t>
      </w:r>
    </w:p>
    <w:p w14:paraId="28458341" w14:textId="77777777" w:rsidR="00930725" w:rsidRPr="00C15794" w:rsidRDefault="00930725" w:rsidP="00930725">
      <w:pPr>
        <w:rPr>
          <w:rFonts w:asciiTheme="majorHAnsi" w:hAnsiTheme="majorHAnsi" w:cstheme="majorHAnsi"/>
          <w:b/>
          <w:color w:val="000000" w:themeColor="text1"/>
          <w:sz w:val="22"/>
          <w:szCs w:val="22"/>
        </w:rPr>
      </w:pPr>
    </w:p>
    <w:p w14:paraId="1D699165" w14:textId="4CD41F4A" w:rsidR="004453EA" w:rsidRPr="00C15794" w:rsidRDefault="000A3886" w:rsidP="000A3886">
      <w:pPr>
        <w:widowControl w:val="0"/>
        <w:autoSpaceDE w:val="0"/>
        <w:autoSpaceDN w:val="0"/>
        <w:adjustRightInd w:val="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The incumbent will be responsible for</w:t>
      </w:r>
      <w:r w:rsidR="00777D1A" w:rsidRPr="00C15794">
        <w:rPr>
          <w:rFonts w:asciiTheme="majorHAnsi" w:hAnsiTheme="majorHAnsi" w:cstheme="majorHAnsi"/>
          <w:color w:val="000000" w:themeColor="text1"/>
          <w:sz w:val="22"/>
          <w:szCs w:val="22"/>
        </w:rPr>
        <w:t>:</w:t>
      </w:r>
      <w:r w:rsidRPr="00C15794">
        <w:rPr>
          <w:rFonts w:asciiTheme="majorHAnsi" w:hAnsiTheme="majorHAnsi" w:cstheme="majorHAnsi"/>
          <w:color w:val="000000" w:themeColor="text1"/>
          <w:sz w:val="22"/>
          <w:szCs w:val="22"/>
        </w:rPr>
        <w:t xml:space="preserve"> </w:t>
      </w:r>
    </w:p>
    <w:p w14:paraId="069393A8" w14:textId="342612E6" w:rsidR="00777D1A" w:rsidRPr="00C15794" w:rsidRDefault="00777D1A"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Being the first point of contact of all visitors, staff</w:t>
      </w:r>
      <w:r w:rsidR="00C144C3" w:rsidRPr="00C15794">
        <w:rPr>
          <w:rFonts w:asciiTheme="majorHAnsi" w:hAnsiTheme="majorHAnsi" w:cstheme="majorHAnsi"/>
          <w:color w:val="000000" w:themeColor="text1"/>
          <w:sz w:val="22"/>
          <w:szCs w:val="22"/>
          <w:lang w:eastAsia="en-GB"/>
        </w:rPr>
        <w:t>,</w:t>
      </w:r>
      <w:r w:rsidRPr="00C15794">
        <w:rPr>
          <w:rFonts w:asciiTheme="majorHAnsi" w:hAnsiTheme="majorHAnsi" w:cstheme="majorHAnsi"/>
          <w:color w:val="000000" w:themeColor="text1"/>
          <w:sz w:val="22"/>
          <w:szCs w:val="22"/>
          <w:lang w:eastAsia="en-GB"/>
        </w:rPr>
        <w:t xml:space="preserve"> and patients at the ACO;</w:t>
      </w:r>
    </w:p>
    <w:p w14:paraId="6694476E" w14:textId="33AFC477" w:rsidR="00777D1A" w:rsidRPr="00C15794" w:rsidRDefault="00777D1A"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lastRenderedPageBreak/>
        <w:t>Taking the temperature of all visitors, staff</w:t>
      </w:r>
      <w:r w:rsidR="00C144C3" w:rsidRPr="00C15794">
        <w:rPr>
          <w:rFonts w:asciiTheme="majorHAnsi" w:hAnsiTheme="majorHAnsi" w:cstheme="majorHAnsi"/>
          <w:color w:val="000000" w:themeColor="text1"/>
          <w:sz w:val="22"/>
          <w:szCs w:val="22"/>
          <w:lang w:eastAsia="en-GB"/>
        </w:rPr>
        <w:t>,</w:t>
      </w:r>
      <w:r w:rsidRPr="00C15794">
        <w:rPr>
          <w:rFonts w:asciiTheme="majorHAnsi" w:hAnsiTheme="majorHAnsi" w:cstheme="majorHAnsi"/>
          <w:color w:val="000000" w:themeColor="text1"/>
          <w:sz w:val="22"/>
          <w:szCs w:val="22"/>
          <w:lang w:eastAsia="en-GB"/>
        </w:rPr>
        <w:t xml:space="preserve"> and patients entering the building; </w:t>
      </w:r>
    </w:p>
    <w:p w14:paraId="61853807" w14:textId="276978E4" w:rsidR="00777D1A" w:rsidRPr="00C15794" w:rsidRDefault="00777D1A"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Ensuring an accurate record of visitors and patients is kept whilst maintaining confidentiality</w:t>
      </w:r>
      <w:r w:rsidR="00960151">
        <w:rPr>
          <w:rFonts w:asciiTheme="majorHAnsi" w:hAnsiTheme="majorHAnsi" w:cstheme="majorHAnsi"/>
          <w:color w:val="000000" w:themeColor="text1"/>
          <w:sz w:val="22"/>
          <w:szCs w:val="22"/>
          <w:lang w:eastAsia="en-GB"/>
        </w:rPr>
        <w:t xml:space="preserve"> as required</w:t>
      </w:r>
      <w:r w:rsidRPr="00C15794">
        <w:rPr>
          <w:rFonts w:asciiTheme="majorHAnsi" w:hAnsiTheme="majorHAnsi" w:cstheme="majorHAnsi"/>
          <w:color w:val="000000" w:themeColor="text1"/>
          <w:sz w:val="22"/>
          <w:szCs w:val="22"/>
          <w:lang w:eastAsia="en-GB"/>
        </w:rPr>
        <w:t>;</w:t>
      </w:r>
    </w:p>
    <w:p w14:paraId="4EC3420E" w14:textId="7910EAEF" w:rsidR="00777D1A" w:rsidRPr="00C15794" w:rsidRDefault="00777D1A"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Assisting visitors and patients with information, directions</w:t>
      </w:r>
      <w:r w:rsidR="00C144C3" w:rsidRPr="00C15794">
        <w:rPr>
          <w:rFonts w:asciiTheme="majorHAnsi" w:hAnsiTheme="majorHAnsi" w:cstheme="majorHAnsi"/>
          <w:color w:val="000000" w:themeColor="text1"/>
          <w:sz w:val="22"/>
          <w:szCs w:val="22"/>
          <w:lang w:eastAsia="en-GB"/>
        </w:rPr>
        <w:t>,</w:t>
      </w:r>
      <w:r w:rsidRPr="00C15794">
        <w:rPr>
          <w:rFonts w:asciiTheme="majorHAnsi" w:hAnsiTheme="majorHAnsi" w:cstheme="majorHAnsi"/>
          <w:color w:val="000000" w:themeColor="text1"/>
          <w:sz w:val="22"/>
          <w:szCs w:val="22"/>
          <w:lang w:eastAsia="en-GB"/>
        </w:rPr>
        <w:t xml:space="preserve"> and enquiries;</w:t>
      </w:r>
    </w:p>
    <w:p w14:paraId="6BFBB580" w14:textId="38DE52E8" w:rsidR="00324C37" w:rsidRPr="00853B44" w:rsidRDefault="00777D1A" w:rsidP="006D0D74">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853B44">
        <w:rPr>
          <w:rFonts w:asciiTheme="majorHAnsi" w:hAnsiTheme="majorHAnsi" w:cstheme="majorHAnsi"/>
          <w:color w:val="000000" w:themeColor="text1"/>
          <w:sz w:val="22"/>
          <w:szCs w:val="22"/>
          <w:lang w:eastAsia="en-GB"/>
        </w:rPr>
        <w:t>Ensuring all visitors, staff and patients use correct PPE</w:t>
      </w:r>
      <w:r w:rsidR="00853B44">
        <w:rPr>
          <w:rFonts w:asciiTheme="majorHAnsi" w:hAnsiTheme="majorHAnsi" w:cstheme="majorHAnsi"/>
          <w:color w:val="000000" w:themeColor="text1"/>
          <w:sz w:val="22"/>
          <w:szCs w:val="22"/>
          <w:lang w:eastAsia="en-GB"/>
        </w:rPr>
        <w:t>;</w:t>
      </w:r>
    </w:p>
    <w:p w14:paraId="0D1B5D74" w14:textId="04EE7079" w:rsidR="00777D1A" w:rsidRDefault="00777D1A"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Providing excellent customer service;</w:t>
      </w:r>
    </w:p>
    <w:p w14:paraId="4A5D80A3" w14:textId="3772B14D" w:rsidR="00DF58CD" w:rsidRPr="00C15794" w:rsidRDefault="00DF58CD"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Pr>
          <w:rFonts w:asciiTheme="majorHAnsi" w:hAnsiTheme="majorHAnsi" w:cstheme="majorHAnsi"/>
          <w:color w:val="000000" w:themeColor="text1"/>
          <w:sz w:val="22"/>
          <w:szCs w:val="22"/>
          <w:lang w:eastAsia="en-GB"/>
        </w:rPr>
        <w:t>Accept deliveries and notify recipients;</w:t>
      </w:r>
    </w:p>
    <w:p w14:paraId="6DDCE3C9" w14:textId="0D57154B" w:rsidR="00777D1A" w:rsidRPr="00C15794" w:rsidRDefault="00572F61" w:rsidP="00777D1A">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Pr>
          <w:rFonts w:asciiTheme="majorHAnsi" w:hAnsiTheme="majorHAnsi" w:cstheme="majorHAnsi"/>
          <w:color w:val="000000" w:themeColor="text1"/>
          <w:sz w:val="22"/>
          <w:szCs w:val="22"/>
          <w:lang w:eastAsia="en-GB"/>
        </w:rPr>
        <w:t>Administrative assistance for clinic activities;</w:t>
      </w:r>
      <w:r w:rsidR="00C144C3" w:rsidRPr="00C15794">
        <w:rPr>
          <w:rFonts w:asciiTheme="majorHAnsi" w:hAnsiTheme="majorHAnsi" w:cstheme="majorHAnsi"/>
          <w:color w:val="000000" w:themeColor="text1"/>
          <w:sz w:val="22"/>
          <w:szCs w:val="22"/>
          <w:lang w:eastAsia="en-GB"/>
        </w:rPr>
        <w:t xml:space="preserve"> and</w:t>
      </w:r>
    </w:p>
    <w:p w14:paraId="17325876" w14:textId="61166812" w:rsidR="00ED1B2A" w:rsidRPr="00C15794" w:rsidRDefault="00777D1A" w:rsidP="00324C37">
      <w:pPr>
        <w:numPr>
          <w:ilvl w:val="0"/>
          <w:numId w:val="38"/>
        </w:numPr>
        <w:spacing w:before="100" w:beforeAutospacing="1" w:after="100" w:afterAutospacing="1"/>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Ad</w:t>
      </w:r>
      <w:r w:rsidR="00C144C3" w:rsidRPr="00C15794">
        <w:rPr>
          <w:rFonts w:asciiTheme="majorHAnsi" w:hAnsiTheme="majorHAnsi" w:cstheme="majorHAnsi"/>
          <w:color w:val="000000" w:themeColor="text1"/>
          <w:sz w:val="22"/>
          <w:szCs w:val="22"/>
          <w:lang w:eastAsia="en-GB"/>
        </w:rPr>
        <w:t xml:space="preserve"> </w:t>
      </w:r>
      <w:r w:rsidRPr="00C15794">
        <w:rPr>
          <w:rFonts w:asciiTheme="majorHAnsi" w:hAnsiTheme="majorHAnsi" w:cstheme="majorHAnsi"/>
          <w:color w:val="000000" w:themeColor="text1"/>
          <w:sz w:val="22"/>
          <w:szCs w:val="22"/>
          <w:lang w:eastAsia="en-GB"/>
        </w:rPr>
        <w:t xml:space="preserve">hoc duties as required, </w:t>
      </w:r>
      <w:r w:rsidR="000A3886" w:rsidRPr="00C15794">
        <w:rPr>
          <w:rFonts w:asciiTheme="majorHAnsi" w:hAnsiTheme="majorHAnsi" w:cstheme="majorHAnsi"/>
          <w:color w:val="000000" w:themeColor="text1"/>
          <w:sz w:val="22"/>
          <w:szCs w:val="22"/>
        </w:rPr>
        <w:t xml:space="preserve">within your skills and competence as required. </w:t>
      </w:r>
    </w:p>
    <w:p w14:paraId="1397DFB1" w14:textId="77777777" w:rsidR="007772C9" w:rsidRPr="00C15794" w:rsidRDefault="007772C9" w:rsidP="00930725">
      <w:pPr>
        <w:pStyle w:val="ListParagraph"/>
        <w:numPr>
          <w:ilvl w:val="0"/>
          <w:numId w:val="31"/>
        </w:numPr>
        <w:ind w:left="-142" w:firstLine="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KEY SELECTION CRITERIA</w:t>
      </w:r>
    </w:p>
    <w:p w14:paraId="1B870A22" w14:textId="49948374" w:rsidR="007772C9" w:rsidRPr="00C15794" w:rsidRDefault="007772C9" w:rsidP="00B86D7F">
      <w:pPr>
        <w:rPr>
          <w:rFonts w:asciiTheme="majorHAnsi" w:hAnsiTheme="majorHAnsi" w:cstheme="majorHAnsi"/>
          <w:b/>
          <w:color w:val="000000" w:themeColor="text1"/>
          <w:sz w:val="22"/>
          <w:szCs w:val="22"/>
        </w:rPr>
      </w:pPr>
    </w:p>
    <w:p w14:paraId="3270C562" w14:textId="6C17CCE6" w:rsidR="00ED1B2A" w:rsidRPr="00C15794" w:rsidRDefault="00930725" w:rsidP="00930725">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To be successful in this role, you</w:t>
      </w:r>
      <w:r w:rsidR="00777D1A" w:rsidRPr="00C15794">
        <w:rPr>
          <w:rFonts w:asciiTheme="majorHAnsi" w:hAnsiTheme="majorHAnsi" w:cstheme="majorHAnsi"/>
          <w:color w:val="000000" w:themeColor="text1"/>
          <w:sz w:val="22"/>
          <w:szCs w:val="22"/>
        </w:rPr>
        <w:t xml:space="preserve"> have</w:t>
      </w:r>
      <w:r w:rsidRPr="00C15794">
        <w:rPr>
          <w:rFonts w:asciiTheme="majorHAnsi" w:hAnsiTheme="majorHAnsi" w:cstheme="majorHAnsi"/>
          <w:color w:val="000000" w:themeColor="text1"/>
          <w:sz w:val="22"/>
          <w:szCs w:val="22"/>
        </w:rPr>
        <w:t>:</w:t>
      </w:r>
    </w:p>
    <w:p w14:paraId="681C8059" w14:textId="77777777" w:rsidR="00324C37" w:rsidRPr="00C15794" w:rsidRDefault="00324C37" w:rsidP="00930725">
      <w:pPr>
        <w:rPr>
          <w:rFonts w:asciiTheme="majorHAnsi" w:hAnsiTheme="majorHAnsi" w:cstheme="majorHAnsi"/>
          <w:color w:val="000000" w:themeColor="text1"/>
          <w:sz w:val="22"/>
          <w:szCs w:val="22"/>
        </w:rPr>
      </w:pPr>
    </w:p>
    <w:p w14:paraId="4EBC7E31" w14:textId="77777777" w:rsidR="00E37DB2" w:rsidRPr="00C15794" w:rsidRDefault="00E37DB2" w:rsidP="00E37DB2">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Flexible working days and hours;</w:t>
      </w:r>
    </w:p>
    <w:p w14:paraId="5C9465C8" w14:textId="764C7B50" w:rsidR="00324C37" w:rsidRPr="00C15794" w:rsidRDefault="00777D1A" w:rsidP="00324C37">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 xml:space="preserve">Excellent communication and </w:t>
      </w:r>
      <w:r w:rsidR="00324C37" w:rsidRPr="00C15794">
        <w:rPr>
          <w:rFonts w:asciiTheme="majorHAnsi" w:hAnsiTheme="majorHAnsi" w:cstheme="majorHAnsi"/>
          <w:color w:val="000000" w:themeColor="text1"/>
          <w:sz w:val="22"/>
          <w:szCs w:val="22"/>
          <w:lang w:eastAsia="en-GB"/>
        </w:rPr>
        <w:t>i</w:t>
      </w:r>
      <w:r w:rsidRPr="00C15794">
        <w:rPr>
          <w:rFonts w:asciiTheme="majorHAnsi" w:hAnsiTheme="majorHAnsi" w:cstheme="majorHAnsi"/>
          <w:color w:val="000000" w:themeColor="text1"/>
          <w:sz w:val="22"/>
          <w:szCs w:val="22"/>
          <w:lang w:eastAsia="en-GB"/>
        </w:rPr>
        <w:t>nterpersonal skills</w:t>
      </w:r>
      <w:r w:rsidR="00324C37" w:rsidRPr="00C15794">
        <w:rPr>
          <w:rFonts w:asciiTheme="majorHAnsi" w:hAnsiTheme="majorHAnsi" w:cstheme="majorHAnsi"/>
          <w:color w:val="000000" w:themeColor="text1"/>
          <w:sz w:val="22"/>
          <w:szCs w:val="22"/>
          <w:lang w:eastAsia="en-GB"/>
        </w:rPr>
        <w:t>;</w:t>
      </w:r>
    </w:p>
    <w:p w14:paraId="7B53D417" w14:textId="5B2E7F36" w:rsidR="00324C37" w:rsidRPr="00C15794" w:rsidRDefault="00E37DB2" w:rsidP="00324C37">
      <w:pPr>
        <w:numPr>
          <w:ilvl w:val="0"/>
          <w:numId w:val="40"/>
        </w:numPr>
        <w:rPr>
          <w:rFonts w:asciiTheme="majorHAnsi" w:hAnsiTheme="majorHAnsi" w:cstheme="majorHAnsi"/>
          <w:color w:val="000000" w:themeColor="text1"/>
          <w:sz w:val="22"/>
          <w:szCs w:val="22"/>
          <w:lang w:eastAsia="en-GB"/>
        </w:rPr>
      </w:pPr>
      <w:r>
        <w:rPr>
          <w:rFonts w:asciiTheme="majorHAnsi" w:hAnsiTheme="majorHAnsi" w:cstheme="majorHAnsi"/>
          <w:color w:val="000000" w:themeColor="text1"/>
          <w:sz w:val="22"/>
          <w:szCs w:val="22"/>
          <w:lang w:eastAsia="en-GB"/>
        </w:rPr>
        <w:t>D</w:t>
      </w:r>
      <w:r w:rsidR="00777D1A" w:rsidRPr="00C15794">
        <w:rPr>
          <w:rFonts w:asciiTheme="majorHAnsi" w:hAnsiTheme="majorHAnsi" w:cstheme="majorHAnsi"/>
          <w:color w:val="000000" w:themeColor="text1"/>
          <w:sz w:val="22"/>
          <w:szCs w:val="22"/>
          <w:lang w:eastAsia="en-GB"/>
        </w:rPr>
        <w:t>eveloped customer service skills</w:t>
      </w:r>
      <w:r w:rsidR="00324C37" w:rsidRPr="00C15794">
        <w:rPr>
          <w:rFonts w:asciiTheme="majorHAnsi" w:hAnsiTheme="majorHAnsi" w:cstheme="majorHAnsi"/>
          <w:color w:val="000000" w:themeColor="text1"/>
          <w:sz w:val="22"/>
          <w:szCs w:val="22"/>
          <w:lang w:eastAsia="en-GB"/>
        </w:rPr>
        <w:t>;</w:t>
      </w:r>
    </w:p>
    <w:p w14:paraId="60FE4DD7" w14:textId="23DBA884" w:rsidR="00324C37" w:rsidRPr="00C15794" w:rsidRDefault="00324C37" w:rsidP="00324C37">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bdr w:val="none" w:sz="0" w:space="0" w:color="auto" w:frame="1"/>
        </w:rPr>
        <w:t>A</w:t>
      </w:r>
      <w:r w:rsidR="00930725" w:rsidRPr="00C15794">
        <w:rPr>
          <w:rFonts w:asciiTheme="majorHAnsi" w:hAnsiTheme="majorHAnsi" w:cstheme="majorHAnsi"/>
          <w:color w:val="000000" w:themeColor="text1"/>
          <w:sz w:val="22"/>
          <w:szCs w:val="22"/>
          <w:bdr w:val="none" w:sz="0" w:space="0" w:color="auto" w:frame="1"/>
        </w:rPr>
        <w:t xml:space="preserve"> confident and energetic</w:t>
      </w:r>
      <w:r w:rsidR="00DA504D" w:rsidRPr="00C15794">
        <w:rPr>
          <w:rFonts w:asciiTheme="majorHAnsi" w:hAnsiTheme="majorHAnsi" w:cstheme="majorHAnsi"/>
          <w:color w:val="000000" w:themeColor="text1"/>
          <w:sz w:val="22"/>
          <w:szCs w:val="22"/>
          <w:bdr w:val="none" w:sz="0" w:space="0" w:color="auto" w:frame="1"/>
        </w:rPr>
        <w:t xml:space="preserve"> ‘can do’ approach;</w:t>
      </w:r>
    </w:p>
    <w:p w14:paraId="2CCA60AC" w14:textId="58EAE1F5" w:rsidR="00777D1A" w:rsidRPr="00C15794" w:rsidRDefault="00324C37" w:rsidP="00324C37">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D</w:t>
      </w:r>
      <w:r w:rsidR="00777D1A" w:rsidRPr="00C15794">
        <w:rPr>
          <w:rFonts w:asciiTheme="majorHAnsi" w:hAnsiTheme="majorHAnsi" w:cstheme="majorHAnsi"/>
          <w:color w:val="000000" w:themeColor="text1"/>
          <w:sz w:val="22"/>
          <w:szCs w:val="22"/>
          <w:lang w:eastAsia="en-GB"/>
        </w:rPr>
        <w:t>emonstrated ability to work effectively as part of a team</w:t>
      </w:r>
      <w:r w:rsidR="00EE0BB8" w:rsidRPr="00C15794">
        <w:rPr>
          <w:rFonts w:asciiTheme="majorHAnsi" w:hAnsiTheme="majorHAnsi" w:cstheme="majorHAnsi"/>
          <w:color w:val="000000" w:themeColor="text1"/>
          <w:sz w:val="22"/>
          <w:szCs w:val="22"/>
          <w:lang w:eastAsia="en-GB"/>
        </w:rPr>
        <w:t xml:space="preserve"> and autonomously</w:t>
      </w:r>
      <w:r w:rsidRPr="00C15794">
        <w:rPr>
          <w:rFonts w:asciiTheme="majorHAnsi" w:hAnsiTheme="majorHAnsi" w:cstheme="majorHAnsi"/>
          <w:color w:val="000000" w:themeColor="text1"/>
          <w:sz w:val="22"/>
          <w:szCs w:val="22"/>
          <w:lang w:eastAsia="en-GB"/>
        </w:rPr>
        <w:t>;</w:t>
      </w:r>
    </w:p>
    <w:p w14:paraId="67846F52" w14:textId="209812B2" w:rsidR="00777D1A" w:rsidRPr="00C15794" w:rsidRDefault="00777D1A" w:rsidP="00324C37">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Demonstrated ability to be organised and punctual</w:t>
      </w:r>
      <w:r w:rsidR="00324C37" w:rsidRPr="00C15794">
        <w:rPr>
          <w:rFonts w:asciiTheme="majorHAnsi" w:hAnsiTheme="majorHAnsi" w:cstheme="majorHAnsi"/>
          <w:color w:val="000000" w:themeColor="text1"/>
          <w:sz w:val="22"/>
          <w:szCs w:val="22"/>
          <w:lang w:eastAsia="en-GB"/>
        </w:rPr>
        <w:t>;</w:t>
      </w:r>
    </w:p>
    <w:p w14:paraId="205967AE" w14:textId="34CE01DE" w:rsidR="00DA504D" w:rsidRPr="00C15794" w:rsidRDefault="00E37DB2" w:rsidP="00324C37">
      <w:pPr>
        <w:pStyle w:val="NormalWeb"/>
        <w:numPr>
          <w:ilvl w:val="0"/>
          <w:numId w:val="40"/>
        </w:numPr>
        <w:shd w:val="clear" w:color="auto" w:fill="FFFFFF"/>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bdr w:val="none" w:sz="0" w:space="0" w:color="auto" w:frame="1"/>
        </w:rPr>
        <w:t xml:space="preserve">Basic skills computer skills and </w:t>
      </w:r>
      <w:r w:rsidR="00DA504D" w:rsidRPr="00C15794">
        <w:rPr>
          <w:rFonts w:asciiTheme="majorHAnsi" w:hAnsiTheme="majorHAnsi" w:cstheme="majorHAnsi"/>
          <w:color w:val="000000" w:themeColor="text1"/>
          <w:sz w:val="22"/>
          <w:szCs w:val="22"/>
          <w:bdr w:val="none" w:sz="0" w:space="0" w:color="auto" w:frame="1"/>
        </w:rPr>
        <w:t>using MS Office Suite (Word, Excel, Outlook);</w:t>
      </w:r>
    </w:p>
    <w:p w14:paraId="6DB38951" w14:textId="777AD62F" w:rsidR="00DA504D" w:rsidRPr="00C15794" w:rsidRDefault="00324C37" w:rsidP="00324C37">
      <w:pPr>
        <w:pStyle w:val="NormalWeb"/>
        <w:numPr>
          <w:ilvl w:val="0"/>
          <w:numId w:val="40"/>
        </w:numPr>
        <w:shd w:val="clear" w:color="auto" w:fill="FFFFFF"/>
        <w:spacing w:before="0" w:beforeAutospacing="0" w:after="0" w:afterAutospacing="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D</w:t>
      </w:r>
      <w:r w:rsidR="00DA504D" w:rsidRPr="00C15794">
        <w:rPr>
          <w:rFonts w:asciiTheme="majorHAnsi" w:hAnsiTheme="majorHAnsi" w:cstheme="majorHAnsi"/>
          <w:color w:val="000000" w:themeColor="text1"/>
          <w:sz w:val="22"/>
          <w:szCs w:val="22"/>
        </w:rPr>
        <w:t>emonstrated ability to maintain confidentiality and adhere to the highest ethical standards;</w:t>
      </w:r>
    </w:p>
    <w:p w14:paraId="4695DB3E" w14:textId="74112157" w:rsidR="00DA504D" w:rsidRPr="00C15794" w:rsidRDefault="00324C37" w:rsidP="00324C37">
      <w:pPr>
        <w:pStyle w:val="NormalWeb"/>
        <w:numPr>
          <w:ilvl w:val="0"/>
          <w:numId w:val="40"/>
        </w:numPr>
        <w:shd w:val="clear" w:color="auto" w:fill="FFFFFF"/>
        <w:spacing w:before="0" w:beforeAutospacing="0" w:after="0" w:afterAutospacing="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bdr w:val="none" w:sz="0" w:space="0" w:color="auto" w:frame="1"/>
        </w:rPr>
        <w:t>Commitment to</w:t>
      </w:r>
      <w:r w:rsidR="00930725" w:rsidRPr="00C15794">
        <w:rPr>
          <w:rFonts w:asciiTheme="majorHAnsi" w:hAnsiTheme="majorHAnsi" w:cstheme="majorHAnsi"/>
          <w:color w:val="000000" w:themeColor="text1"/>
          <w:sz w:val="22"/>
          <w:szCs w:val="22"/>
          <w:bdr w:val="none" w:sz="0" w:space="0" w:color="auto" w:frame="1"/>
        </w:rPr>
        <w:t xml:space="preserve"> diversity and equality culture</w:t>
      </w:r>
      <w:r w:rsidR="00853B44">
        <w:rPr>
          <w:rFonts w:asciiTheme="majorHAnsi" w:hAnsiTheme="majorHAnsi" w:cstheme="majorHAnsi"/>
          <w:color w:val="000000" w:themeColor="text1"/>
          <w:sz w:val="22"/>
          <w:szCs w:val="22"/>
          <w:bdr w:val="none" w:sz="0" w:space="0" w:color="auto" w:frame="1"/>
        </w:rPr>
        <w:t>;</w:t>
      </w:r>
    </w:p>
    <w:p w14:paraId="6A2E4E28" w14:textId="0D5CF71C" w:rsidR="00DA504D" w:rsidRPr="00C15794" w:rsidRDefault="00324C37" w:rsidP="00324C37">
      <w:pPr>
        <w:pStyle w:val="NormalWeb"/>
        <w:numPr>
          <w:ilvl w:val="0"/>
          <w:numId w:val="40"/>
        </w:numPr>
        <w:shd w:val="clear" w:color="auto" w:fill="FFFFFF"/>
        <w:spacing w:before="0" w:beforeAutospacing="0" w:after="0" w:afterAutospacing="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bdr w:val="none" w:sz="0" w:space="0" w:color="auto" w:frame="1"/>
        </w:rPr>
        <w:t>T</w:t>
      </w:r>
      <w:r w:rsidR="00930725" w:rsidRPr="00C15794">
        <w:rPr>
          <w:rFonts w:asciiTheme="majorHAnsi" w:hAnsiTheme="majorHAnsi" w:cstheme="majorHAnsi"/>
          <w:color w:val="000000" w:themeColor="text1"/>
          <w:sz w:val="22"/>
          <w:szCs w:val="22"/>
          <w:bdr w:val="none" w:sz="0" w:space="0" w:color="auto" w:frame="1"/>
        </w:rPr>
        <w:t>he ability to operate under pressure and stay calm</w:t>
      </w:r>
      <w:r w:rsidR="00C144C3" w:rsidRPr="00C15794">
        <w:rPr>
          <w:rFonts w:asciiTheme="majorHAnsi" w:hAnsiTheme="majorHAnsi" w:cstheme="majorHAnsi"/>
          <w:color w:val="000000" w:themeColor="text1"/>
          <w:sz w:val="22"/>
          <w:szCs w:val="22"/>
          <w:bdr w:val="none" w:sz="0" w:space="0" w:color="auto" w:frame="1"/>
        </w:rPr>
        <w:t>; and</w:t>
      </w:r>
    </w:p>
    <w:p w14:paraId="2A8F246E" w14:textId="52CE15E7" w:rsidR="00DA504D" w:rsidRPr="00C15794" w:rsidRDefault="00324C37" w:rsidP="00324C37">
      <w:pPr>
        <w:numPr>
          <w:ilvl w:val="0"/>
          <w:numId w:val="40"/>
        </w:numPr>
        <w:rPr>
          <w:rFonts w:asciiTheme="majorHAnsi" w:hAnsiTheme="majorHAnsi" w:cstheme="majorHAnsi"/>
          <w:color w:val="000000" w:themeColor="text1"/>
          <w:sz w:val="22"/>
          <w:szCs w:val="22"/>
          <w:lang w:eastAsia="en-GB"/>
        </w:rPr>
      </w:pPr>
      <w:r w:rsidRPr="00C15794">
        <w:rPr>
          <w:rFonts w:asciiTheme="majorHAnsi" w:hAnsiTheme="majorHAnsi" w:cstheme="majorHAnsi"/>
          <w:color w:val="000000" w:themeColor="text1"/>
          <w:sz w:val="22"/>
          <w:szCs w:val="22"/>
          <w:lang w:eastAsia="en-GB"/>
        </w:rPr>
        <w:t>A p</w:t>
      </w:r>
      <w:r w:rsidR="00777D1A" w:rsidRPr="00C15794">
        <w:rPr>
          <w:rFonts w:asciiTheme="majorHAnsi" w:hAnsiTheme="majorHAnsi" w:cstheme="majorHAnsi"/>
          <w:color w:val="000000" w:themeColor="text1"/>
          <w:sz w:val="22"/>
          <w:szCs w:val="22"/>
          <w:lang w:eastAsia="en-GB"/>
        </w:rPr>
        <w:t>rofessional and presentable</w:t>
      </w:r>
      <w:r w:rsidRPr="00C15794">
        <w:rPr>
          <w:rFonts w:asciiTheme="majorHAnsi" w:hAnsiTheme="majorHAnsi" w:cstheme="majorHAnsi"/>
          <w:color w:val="000000" w:themeColor="text1"/>
          <w:sz w:val="22"/>
          <w:szCs w:val="22"/>
          <w:lang w:eastAsia="en-GB"/>
        </w:rPr>
        <w:t xml:space="preserve"> approach. </w:t>
      </w:r>
    </w:p>
    <w:p w14:paraId="359EDCF3" w14:textId="77777777" w:rsidR="00DA504D" w:rsidRPr="00C15794" w:rsidRDefault="00DA504D" w:rsidP="00DA504D">
      <w:pPr>
        <w:pStyle w:val="NormalWeb"/>
        <w:shd w:val="clear" w:color="auto" w:fill="FFFFFF"/>
        <w:spacing w:before="0" w:beforeAutospacing="0" w:after="0" w:afterAutospacing="0"/>
        <w:ind w:left="357"/>
        <w:rPr>
          <w:rFonts w:asciiTheme="majorHAnsi" w:hAnsiTheme="majorHAnsi" w:cstheme="majorHAnsi"/>
          <w:color w:val="000000" w:themeColor="text1"/>
          <w:sz w:val="22"/>
          <w:szCs w:val="22"/>
        </w:rPr>
      </w:pPr>
    </w:p>
    <w:p w14:paraId="2EF3086B" w14:textId="507554BF" w:rsidR="007772C9" w:rsidRPr="00C15794" w:rsidRDefault="007772C9" w:rsidP="00DA504D">
      <w:pPr>
        <w:pStyle w:val="ListParagraph"/>
        <w:numPr>
          <w:ilvl w:val="0"/>
          <w:numId w:val="31"/>
        </w:numPr>
        <w:ind w:left="-142" w:firstLine="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ENVIRONMENTAL, HEALTH &amp; SAFETY RESPONSIBILITIES</w:t>
      </w:r>
    </w:p>
    <w:p w14:paraId="4040F37C" w14:textId="77777777" w:rsidR="00DA504D" w:rsidRPr="00C15794" w:rsidRDefault="00DA504D" w:rsidP="00DA504D">
      <w:pPr>
        <w:pStyle w:val="ListParagraph"/>
        <w:ind w:left="-142"/>
        <w:rPr>
          <w:rFonts w:asciiTheme="majorHAnsi" w:hAnsiTheme="majorHAnsi" w:cstheme="majorHAnsi"/>
          <w:b/>
          <w:color w:val="000000" w:themeColor="text1"/>
          <w:sz w:val="22"/>
          <w:szCs w:val="22"/>
        </w:rPr>
      </w:pPr>
    </w:p>
    <w:p w14:paraId="14EA98FB" w14:textId="77777777" w:rsidR="007772C9" w:rsidRPr="00C15794" w:rsidRDefault="007772C9" w:rsidP="007772C9">
      <w:pPr>
        <w:ind w:left="-360"/>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All ACO staff are responsible for observing and practicing safe work practices and procedures, including:</w:t>
      </w:r>
    </w:p>
    <w:p w14:paraId="06FB9C72" w14:textId="77777777" w:rsidR="007772C9" w:rsidRPr="00C15794" w:rsidRDefault="007772C9" w:rsidP="00DA504D">
      <w:pPr>
        <w:ind w:left="426" w:hanging="426"/>
        <w:jc w:val="both"/>
        <w:rPr>
          <w:rFonts w:asciiTheme="majorHAnsi" w:hAnsiTheme="majorHAnsi" w:cstheme="majorHAnsi"/>
          <w:color w:val="000000" w:themeColor="text1"/>
          <w:kern w:val="1"/>
          <w:sz w:val="22"/>
          <w:szCs w:val="22"/>
          <w:lang w:val="en-US"/>
        </w:rPr>
      </w:pPr>
    </w:p>
    <w:p w14:paraId="00EBD1B4" w14:textId="5A702703"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T</w:t>
      </w:r>
      <w:r w:rsidR="007772C9" w:rsidRPr="00C15794">
        <w:rPr>
          <w:rFonts w:asciiTheme="majorHAnsi" w:hAnsiTheme="majorHAnsi" w:cstheme="majorHAnsi"/>
          <w:color w:val="000000" w:themeColor="text1"/>
          <w:kern w:val="1"/>
          <w:sz w:val="22"/>
          <w:szCs w:val="22"/>
          <w:lang w:val="en-US"/>
        </w:rPr>
        <w:t>aking reasonable care for the safety of self and others</w:t>
      </w:r>
      <w:r w:rsidR="00DA504D" w:rsidRPr="00C15794">
        <w:rPr>
          <w:rFonts w:asciiTheme="majorHAnsi" w:hAnsiTheme="majorHAnsi" w:cstheme="majorHAnsi"/>
          <w:color w:val="000000" w:themeColor="text1"/>
          <w:kern w:val="1"/>
          <w:sz w:val="22"/>
          <w:szCs w:val="22"/>
          <w:lang w:val="en-US"/>
        </w:rPr>
        <w:t>;</w:t>
      </w:r>
      <w:r w:rsidR="007772C9" w:rsidRPr="00C15794">
        <w:rPr>
          <w:rFonts w:asciiTheme="majorHAnsi" w:hAnsiTheme="majorHAnsi" w:cstheme="majorHAnsi"/>
          <w:color w:val="000000" w:themeColor="text1"/>
          <w:kern w:val="1"/>
          <w:sz w:val="22"/>
          <w:szCs w:val="22"/>
          <w:lang w:val="en-US"/>
        </w:rPr>
        <w:t xml:space="preserve"> </w:t>
      </w:r>
    </w:p>
    <w:p w14:paraId="1F2BD8F6" w14:textId="5037F65B"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E</w:t>
      </w:r>
      <w:r w:rsidR="007772C9" w:rsidRPr="00C15794">
        <w:rPr>
          <w:rFonts w:asciiTheme="majorHAnsi" w:hAnsiTheme="majorHAnsi" w:cstheme="majorHAnsi"/>
          <w:color w:val="000000" w:themeColor="text1"/>
          <w:kern w:val="1"/>
          <w:sz w:val="22"/>
          <w:szCs w:val="22"/>
          <w:lang w:val="en-US"/>
        </w:rPr>
        <w:t>nsuring that any hazardous conditions, near misses and injuries are reported immediately to a supervisor</w:t>
      </w:r>
      <w:r w:rsidR="00DA504D" w:rsidRPr="00C15794">
        <w:rPr>
          <w:rFonts w:asciiTheme="majorHAnsi" w:hAnsiTheme="majorHAnsi" w:cstheme="majorHAnsi"/>
          <w:color w:val="000000" w:themeColor="text1"/>
          <w:kern w:val="1"/>
          <w:sz w:val="22"/>
          <w:szCs w:val="22"/>
          <w:lang w:val="en-US"/>
        </w:rPr>
        <w:t>;</w:t>
      </w:r>
      <w:r w:rsidR="007772C9" w:rsidRPr="00C15794">
        <w:rPr>
          <w:rFonts w:asciiTheme="majorHAnsi" w:hAnsiTheme="majorHAnsi" w:cstheme="majorHAnsi"/>
          <w:color w:val="000000" w:themeColor="text1"/>
          <w:kern w:val="1"/>
          <w:sz w:val="22"/>
          <w:szCs w:val="22"/>
          <w:lang w:val="en-US"/>
        </w:rPr>
        <w:t xml:space="preserve"> </w:t>
      </w:r>
    </w:p>
    <w:p w14:paraId="57A6D5D0" w14:textId="3ABE6477"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S</w:t>
      </w:r>
      <w:r w:rsidR="007772C9" w:rsidRPr="00C15794">
        <w:rPr>
          <w:rFonts w:asciiTheme="majorHAnsi" w:hAnsiTheme="majorHAnsi" w:cstheme="majorHAnsi"/>
          <w:color w:val="000000" w:themeColor="text1"/>
          <w:kern w:val="1"/>
          <w:sz w:val="22"/>
          <w:szCs w:val="22"/>
          <w:lang w:val="en-US"/>
        </w:rPr>
        <w:t>eeking guidance for all new or modified work procedures</w:t>
      </w:r>
      <w:r w:rsidR="00DA504D" w:rsidRPr="00C15794">
        <w:rPr>
          <w:rFonts w:asciiTheme="majorHAnsi" w:hAnsiTheme="majorHAnsi" w:cstheme="majorHAnsi"/>
          <w:color w:val="000000" w:themeColor="text1"/>
          <w:kern w:val="1"/>
          <w:sz w:val="22"/>
          <w:szCs w:val="22"/>
          <w:lang w:val="en-US"/>
        </w:rPr>
        <w:t>;</w:t>
      </w:r>
      <w:r w:rsidR="007772C9" w:rsidRPr="00C15794">
        <w:rPr>
          <w:rFonts w:asciiTheme="majorHAnsi" w:hAnsiTheme="majorHAnsi" w:cstheme="majorHAnsi"/>
          <w:color w:val="000000" w:themeColor="text1"/>
          <w:kern w:val="1"/>
          <w:sz w:val="22"/>
          <w:szCs w:val="22"/>
          <w:lang w:val="en-US"/>
        </w:rPr>
        <w:t xml:space="preserve"> </w:t>
      </w:r>
    </w:p>
    <w:p w14:paraId="6B66CB77" w14:textId="4EF855C7"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P</w:t>
      </w:r>
      <w:r w:rsidR="007772C9" w:rsidRPr="00C15794">
        <w:rPr>
          <w:rFonts w:asciiTheme="majorHAnsi" w:hAnsiTheme="majorHAnsi" w:cstheme="majorHAnsi"/>
          <w:color w:val="000000" w:themeColor="text1"/>
          <w:kern w:val="1"/>
          <w:sz w:val="22"/>
          <w:szCs w:val="22"/>
          <w:lang w:val="en-US"/>
        </w:rPr>
        <w:t>articipating in meetings, training and other health and safety activities</w:t>
      </w:r>
      <w:r w:rsidR="00DA504D" w:rsidRPr="00C15794">
        <w:rPr>
          <w:rFonts w:asciiTheme="majorHAnsi" w:hAnsiTheme="majorHAnsi" w:cstheme="majorHAnsi"/>
          <w:color w:val="000000" w:themeColor="text1"/>
          <w:kern w:val="1"/>
          <w:sz w:val="22"/>
          <w:szCs w:val="22"/>
          <w:lang w:val="en-US"/>
        </w:rPr>
        <w:t>;</w:t>
      </w:r>
    </w:p>
    <w:p w14:paraId="3566795D" w14:textId="14938379"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W</w:t>
      </w:r>
      <w:r w:rsidR="007772C9" w:rsidRPr="00C15794">
        <w:rPr>
          <w:rFonts w:asciiTheme="majorHAnsi" w:hAnsiTheme="majorHAnsi" w:cstheme="majorHAnsi"/>
          <w:color w:val="000000" w:themeColor="text1"/>
          <w:kern w:val="1"/>
          <w:sz w:val="22"/>
          <w:szCs w:val="22"/>
          <w:lang w:val="en-US"/>
        </w:rPr>
        <w:t>earing personal protective equipment as provided</w:t>
      </w:r>
      <w:r w:rsidR="00DA504D" w:rsidRPr="00C15794">
        <w:rPr>
          <w:rFonts w:asciiTheme="majorHAnsi" w:hAnsiTheme="majorHAnsi" w:cstheme="majorHAnsi"/>
          <w:color w:val="000000" w:themeColor="text1"/>
          <w:kern w:val="1"/>
          <w:sz w:val="22"/>
          <w:szCs w:val="22"/>
          <w:lang w:val="en-US"/>
        </w:rPr>
        <w:t>;</w:t>
      </w:r>
      <w:r w:rsidR="007772C9" w:rsidRPr="00C15794">
        <w:rPr>
          <w:rFonts w:asciiTheme="majorHAnsi" w:hAnsiTheme="majorHAnsi" w:cstheme="majorHAnsi"/>
          <w:color w:val="000000" w:themeColor="text1"/>
          <w:kern w:val="1"/>
          <w:sz w:val="22"/>
          <w:szCs w:val="22"/>
          <w:lang w:val="en-US"/>
        </w:rPr>
        <w:t xml:space="preserve"> </w:t>
      </w:r>
    </w:p>
    <w:p w14:paraId="4AE721A1" w14:textId="4280A3F2" w:rsidR="007772C9" w:rsidRPr="00C15794" w:rsidRDefault="00324C37" w:rsidP="00324C37">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U</w:t>
      </w:r>
      <w:r w:rsidR="007772C9" w:rsidRPr="00C15794">
        <w:rPr>
          <w:rFonts w:asciiTheme="majorHAnsi" w:hAnsiTheme="majorHAnsi" w:cstheme="majorHAnsi"/>
          <w:color w:val="000000" w:themeColor="text1"/>
          <w:kern w:val="1"/>
          <w:sz w:val="22"/>
          <w:szCs w:val="22"/>
          <w:lang w:val="en-US"/>
        </w:rPr>
        <w:t xml:space="preserve">sing equipment in compliance with relevant guidelines, without </w:t>
      </w:r>
      <w:r w:rsidR="00C144C3" w:rsidRPr="00C15794">
        <w:rPr>
          <w:rFonts w:asciiTheme="majorHAnsi" w:hAnsiTheme="majorHAnsi" w:cstheme="majorHAnsi"/>
          <w:color w:val="000000" w:themeColor="text1"/>
          <w:kern w:val="1"/>
          <w:sz w:val="22"/>
          <w:szCs w:val="22"/>
          <w:lang w:val="en-US"/>
        </w:rPr>
        <w:t>willful</w:t>
      </w:r>
      <w:r w:rsidR="007772C9" w:rsidRPr="00C15794">
        <w:rPr>
          <w:rFonts w:asciiTheme="majorHAnsi" w:hAnsiTheme="majorHAnsi" w:cstheme="majorHAnsi"/>
          <w:color w:val="000000" w:themeColor="text1"/>
          <w:kern w:val="1"/>
          <w:sz w:val="22"/>
          <w:szCs w:val="22"/>
          <w:lang w:val="en-US"/>
        </w:rPr>
        <w:t xml:space="preserve"> interference or misuse</w:t>
      </w:r>
      <w:r w:rsidR="00DA504D" w:rsidRPr="00C15794">
        <w:rPr>
          <w:rFonts w:asciiTheme="majorHAnsi" w:hAnsiTheme="majorHAnsi" w:cstheme="majorHAnsi"/>
          <w:color w:val="000000" w:themeColor="text1"/>
          <w:kern w:val="1"/>
          <w:sz w:val="22"/>
          <w:szCs w:val="22"/>
          <w:lang w:val="en-US"/>
        </w:rPr>
        <w:t>;</w:t>
      </w:r>
      <w:r w:rsidR="007772C9" w:rsidRPr="00C15794">
        <w:rPr>
          <w:rFonts w:asciiTheme="majorHAnsi" w:hAnsiTheme="majorHAnsi" w:cstheme="majorHAnsi"/>
          <w:color w:val="000000" w:themeColor="text1"/>
          <w:kern w:val="1"/>
          <w:sz w:val="22"/>
          <w:szCs w:val="22"/>
          <w:lang w:val="en-US"/>
        </w:rPr>
        <w:t xml:space="preserve"> </w:t>
      </w:r>
      <w:r w:rsidR="00C144C3" w:rsidRPr="00C15794">
        <w:rPr>
          <w:rFonts w:asciiTheme="majorHAnsi" w:hAnsiTheme="majorHAnsi" w:cstheme="majorHAnsi"/>
          <w:color w:val="000000" w:themeColor="text1"/>
          <w:kern w:val="1"/>
          <w:sz w:val="22"/>
          <w:szCs w:val="22"/>
          <w:lang w:val="en-US"/>
        </w:rPr>
        <w:t>and</w:t>
      </w:r>
    </w:p>
    <w:p w14:paraId="0A8CA012" w14:textId="130167D1" w:rsidR="007772C9" w:rsidRPr="00C15794" w:rsidRDefault="00324C37" w:rsidP="00B86D7F">
      <w:pPr>
        <w:pStyle w:val="ListParagraph"/>
        <w:numPr>
          <w:ilvl w:val="0"/>
          <w:numId w:val="32"/>
        </w:numPr>
        <w:ind w:left="709" w:hanging="283"/>
        <w:jc w:val="both"/>
        <w:rPr>
          <w:rFonts w:asciiTheme="majorHAnsi" w:hAnsiTheme="majorHAnsi" w:cstheme="majorHAnsi"/>
          <w:color w:val="000000" w:themeColor="text1"/>
          <w:kern w:val="1"/>
          <w:sz w:val="22"/>
          <w:szCs w:val="22"/>
          <w:lang w:val="en-US"/>
        </w:rPr>
      </w:pPr>
      <w:r w:rsidRPr="00C15794">
        <w:rPr>
          <w:rFonts w:asciiTheme="majorHAnsi" w:hAnsiTheme="majorHAnsi" w:cstheme="majorHAnsi"/>
          <w:color w:val="000000" w:themeColor="text1"/>
          <w:kern w:val="1"/>
          <w:sz w:val="22"/>
          <w:szCs w:val="22"/>
          <w:lang w:val="en-US"/>
        </w:rPr>
        <w:t>A</w:t>
      </w:r>
      <w:r w:rsidR="007772C9" w:rsidRPr="00C15794">
        <w:rPr>
          <w:rFonts w:asciiTheme="majorHAnsi" w:hAnsiTheme="majorHAnsi" w:cstheme="majorHAnsi"/>
          <w:color w:val="000000" w:themeColor="text1"/>
          <w:kern w:val="1"/>
          <w:sz w:val="22"/>
          <w:szCs w:val="22"/>
          <w:lang w:val="en-US"/>
        </w:rPr>
        <w:t xml:space="preserve">dopting work practices that support OHS programs. </w:t>
      </w:r>
    </w:p>
    <w:p w14:paraId="368EF3E1" w14:textId="77777777" w:rsidR="007772C9" w:rsidRPr="00C15794" w:rsidRDefault="007772C9" w:rsidP="00B86D7F">
      <w:pPr>
        <w:rPr>
          <w:rFonts w:asciiTheme="majorHAnsi" w:hAnsiTheme="majorHAnsi" w:cstheme="majorHAnsi"/>
          <w:b/>
          <w:color w:val="000000" w:themeColor="text1"/>
          <w:sz w:val="22"/>
          <w:szCs w:val="22"/>
        </w:rPr>
      </w:pPr>
    </w:p>
    <w:p w14:paraId="252EDA87" w14:textId="77777777" w:rsidR="007772C9" w:rsidRPr="00C15794" w:rsidRDefault="007772C9" w:rsidP="007772C9">
      <w:pPr>
        <w:pStyle w:val="ListParagraph"/>
        <w:numPr>
          <w:ilvl w:val="0"/>
          <w:numId w:val="31"/>
        </w:numPr>
        <w:ind w:left="-142" w:hanging="278"/>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ORGANISATIONAL RELATIONSHIPS</w:t>
      </w:r>
    </w:p>
    <w:p w14:paraId="2B51838B" w14:textId="77777777" w:rsidR="00B86D7F" w:rsidRPr="00C15794" w:rsidRDefault="00B86D7F" w:rsidP="00B86D7F">
      <w:pPr>
        <w:rPr>
          <w:rFonts w:asciiTheme="majorHAnsi" w:hAnsiTheme="majorHAnsi" w:cstheme="majorHAnsi"/>
          <w:color w:val="000000" w:themeColor="text1"/>
          <w:sz w:val="22"/>
          <w:szCs w:val="22"/>
        </w:rPr>
      </w:pPr>
    </w:p>
    <w:p w14:paraId="71303213" w14:textId="126CDE92" w:rsidR="00B86D7F" w:rsidRPr="00C15794" w:rsidRDefault="00B86D7F" w:rsidP="00B86D7F">
      <w:pPr>
        <w:outlineLvl w:val="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Reports to:</w:t>
      </w:r>
      <w:r w:rsidRPr="00C15794">
        <w:rPr>
          <w:rFonts w:asciiTheme="majorHAnsi" w:hAnsiTheme="majorHAnsi" w:cstheme="majorHAnsi"/>
          <w:color w:val="000000" w:themeColor="text1"/>
          <w:sz w:val="22"/>
          <w:szCs w:val="22"/>
        </w:rPr>
        <w:tab/>
      </w:r>
      <w:r w:rsidRPr="00C15794">
        <w:rPr>
          <w:rFonts w:asciiTheme="majorHAnsi" w:hAnsiTheme="majorHAnsi" w:cstheme="majorHAnsi"/>
          <w:color w:val="000000" w:themeColor="text1"/>
          <w:sz w:val="22"/>
          <w:szCs w:val="22"/>
        </w:rPr>
        <w:tab/>
      </w:r>
      <w:r w:rsidR="00777D1A" w:rsidRPr="00C15794">
        <w:rPr>
          <w:rFonts w:asciiTheme="majorHAnsi" w:hAnsiTheme="majorHAnsi" w:cstheme="majorHAnsi"/>
          <w:color w:val="000000" w:themeColor="text1"/>
          <w:sz w:val="22"/>
          <w:szCs w:val="22"/>
        </w:rPr>
        <w:t>Clinic Administration Manager</w:t>
      </w:r>
    </w:p>
    <w:p w14:paraId="60FE0726" w14:textId="77777777" w:rsidR="00B86D7F" w:rsidRPr="00C15794" w:rsidRDefault="00B86D7F" w:rsidP="00B86D7F">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ab/>
      </w:r>
    </w:p>
    <w:p w14:paraId="0C652D93" w14:textId="132D909F" w:rsidR="00B86D7F" w:rsidRPr="00C15794" w:rsidRDefault="00B86D7F" w:rsidP="00B86D7F">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Supervises:</w:t>
      </w:r>
      <w:r w:rsidRPr="00C15794">
        <w:rPr>
          <w:rFonts w:asciiTheme="majorHAnsi" w:hAnsiTheme="majorHAnsi" w:cstheme="majorHAnsi"/>
          <w:color w:val="000000" w:themeColor="text1"/>
          <w:sz w:val="22"/>
          <w:szCs w:val="22"/>
        </w:rPr>
        <w:tab/>
      </w:r>
      <w:r w:rsidRPr="00C15794">
        <w:rPr>
          <w:rFonts w:asciiTheme="majorHAnsi" w:hAnsiTheme="majorHAnsi" w:cstheme="majorHAnsi"/>
          <w:color w:val="000000" w:themeColor="text1"/>
          <w:sz w:val="22"/>
          <w:szCs w:val="22"/>
        </w:rPr>
        <w:tab/>
      </w:r>
      <w:r w:rsidR="005D79F4" w:rsidRPr="00C15794">
        <w:rPr>
          <w:rFonts w:asciiTheme="majorHAnsi" w:hAnsiTheme="majorHAnsi" w:cstheme="majorHAnsi"/>
          <w:color w:val="000000" w:themeColor="text1"/>
          <w:sz w:val="22"/>
          <w:szCs w:val="22"/>
        </w:rPr>
        <w:t>-</w:t>
      </w:r>
    </w:p>
    <w:p w14:paraId="2092220B" w14:textId="77777777" w:rsidR="00B86D7F" w:rsidRPr="00C15794" w:rsidRDefault="00B86D7F" w:rsidP="00B86D7F">
      <w:pPr>
        <w:rPr>
          <w:rFonts w:asciiTheme="majorHAnsi" w:hAnsiTheme="majorHAnsi" w:cstheme="majorHAnsi"/>
          <w:color w:val="000000" w:themeColor="text1"/>
          <w:sz w:val="22"/>
          <w:szCs w:val="22"/>
        </w:rPr>
      </w:pPr>
    </w:p>
    <w:p w14:paraId="2130B7F8" w14:textId="0DF871DF" w:rsidR="00B86D7F" w:rsidRPr="00C15794" w:rsidRDefault="00B86D7F" w:rsidP="00B86D7F">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Internal Liaisons:</w:t>
      </w:r>
      <w:r w:rsidRPr="00C15794">
        <w:rPr>
          <w:rFonts w:asciiTheme="majorHAnsi" w:hAnsiTheme="majorHAnsi" w:cstheme="majorHAnsi"/>
          <w:color w:val="000000" w:themeColor="text1"/>
          <w:sz w:val="22"/>
          <w:szCs w:val="22"/>
        </w:rPr>
        <w:tab/>
        <w:t>Chief Executive Officer</w:t>
      </w:r>
    </w:p>
    <w:p w14:paraId="0EE767C9" w14:textId="219D3252" w:rsidR="004453EA" w:rsidRPr="00C15794" w:rsidRDefault="00ED1B2A" w:rsidP="00BA5D59">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lastRenderedPageBreak/>
        <w:t>Director</w:t>
      </w:r>
      <w:r w:rsidR="00777D1A" w:rsidRPr="00C15794">
        <w:rPr>
          <w:rFonts w:asciiTheme="majorHAnsi" w:hAnsiTheme="majorHAnsi" w:cstheme="majorHAnsi"/>
          <w:color w:val="000000" w:themeColor="text1"/>
          <w:sz w:val="22"/>
          <w:szCs w:val="22"/>
        </w:rPr>
        <w:t xml:space="preserve">s of Divisions </w:t>
      </w:r>
    </w:p>
    <w:p w14:paraId="5AE802F3" w14:textId="23E254FF" w:rsidR="00ED1B2A" w:rsidRPr="00C15794" w:rsidRDefault="00ED1B2A" w:rsidP="00BA5D59">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Senior Management Team</w:t>
      </w:r>
    </w:p>
    <w:p w14:paraId="771DB9BC" w14:textId="070B36A2" w:rsidR="00BA5D59" w:rsidRPr="00C15794" w:rsidRDefault="00B86D7F" w:rsidP="00DA7542">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 xml:space="preserve">All </w:t>
      </w:r>
      <w:r w:rsidR="00ED1B2A" w:rsidRPr="00C15794">
        <w:rPr>
          <w:rFonts w:asciiTheme="majorHAnsi" w:hAnsiTheme="majorHAnsi" w:cstheme="majorHAnsi"/>
          <w:color w:val="000000" w:themeColor="text1"/>
          <w:sz w:val="22"/>
          <w:szCs w:val="22"/>
        </w:rPr>
        <w:t>other m</w:t>
      </w:r>
      <w:r w:rsidRPr="00C15794">
        <w:rPr>
          <w:rFonts w:asciiTheme="majorHAnsi" w:hAnsiTheme="majorHAnsi" w:cstheme="majorHAnsi"/>
          <w:color w:val="000000" w:themeColor="text1"/>
          <w:sz w:val="22"/>
          <w:szCs w:val="22"/>
        </w:rPr>
        <w:t>anagers</w:t>
      </w:r>
    </w:p>
    <w:p w14:paraId="7E20E853" w14:textId="228A1559" w:rsidR="00B86D7F" w:rsidRPr="00C15794" w:rsidRDefault="00B86D7F" w:rsidP="00BA5D59">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All staff</w:t>
      </w:r>
      <w:r w:rsidR="00E62322" w:rsidRPr="00C15794">
        <w:rPr>
          <w:rFonts w:asciiTheme="majorHAnsi" w:hAnsiTheme="majorHAnsi" w:cstheme="majorHAnsi"/>
          <w:color w:val="000000" w:themeColor="text1"/>
          <w:sz w:val="22"/>
          <w:szCs w:val="22"/>
        </w:rPr>
        <w:t xml:space="preserve">, including sessional, </w:t>
      </w:r>
      <w:r w:rsidR="00E37DB2" w:rsidRPr="00C15794">
        <w:rPr>
          <w:rFonts w:asciiTheme="majorHAnsi" w:hAnsiTheme="majorHAnsi" w:cstheme="majorHAnsi"/>
          <w:color w:val="000000" w:themeColor="text1"/>
          <w:sz w:val="22"/>
          <w:szCs w:val="22"/>
        </w:rPr>
        <w:t>casual,</w:t>
      </w:r>
      <w:r w:rsidR="00E62322" w:rsidRPr="00C15794">
        <w:rPr>
          <w:rFonts w:asciiTheme="majorHAnsi" w:hAnsiTheme="majorHAnsi" w:cstheme="majorHAnsi"/>
          <w:color w:val="000000" w:themeColor="text1"/>
          <w:sz w:val="22"/>
          <w:szCs w:val="22"/>
        </w:rPr>
        <w:t xml:space="preserve"> and honorary staff</w:t>
      </w:r>
    </w:p>
    <w:p w14:paraId="4F7DC4B8" w14:textId="77777777" w:rsidR="00B86D7F" w:rsidRPr="00C15794" w:rsidRDefault="00B86D7F" w:rsidP="00B86D7F">
      <w:pPr>
        <w:rPr>
          <w:rFonts w:asciiTheme="majorHAnsi" w:hAnsiTheme="majorHAnsi" w:cstheme="majorHAnsi"/>
          <w:color w:val="000000" w:themeColor="text1"/>
          <w:sz w:val="22"/>
          <w:szCs w:val="22"/>
        </w:rPr>
      </w:pPr>
    </w:p>
    <w:p w14:paraId="758FF36B" w14:textId="2E7A4B34" w:rsidR="00777D1A" w:rsidRPr="00C15794" w:rsidRDefault="00B86D7F" w:rsidP="004453EA">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External Liaisons:</w:t>
      </w:r>
      <w:r w:rsidRPr="00C15794">
        <w:rPr>
          <w:rFonts w:asciiTheme="majorHAnsi" w:hAnsiTheme="majorHAnsi" w:cstheme="majorHAnsi"/>
          <w:color w:val="000000" w:themeColor="text1"/>
          <w:sz w:val="22"/>
          <w:szCs w:val="22"/>
        </w:rPr>
        <w:tab/>
      </w:r>
      <w:r w:rsidR="00777D1A" w:rsidRPr="00C15794">
        <w:rPr>
          <w:rFonts w:asciiTheme="majorHAnsi" w:hAnsiTheme="majorHAnsi" w:cstheme="majorHAnsi"/>
          <w:color w:val="000000" w:themeColor="text1"/>
          <w:sz w:val="22"/>
          <w:szCs w:val="22"/>
        </w:rPr>
        <w:t>Patients</w:t>
      </w:r>
    </w:p>
    <w:p w14:paraId="24A3E322" w14:textId="4514FA31" w:rsidR="00777D1A" w:rsidRPr="00C15794" w:rsidRDefault="00777D1A" w:rsidP="004453EA">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ab/>
      </w:r>
      <w:r w:rsidRPr="00C15794">
        <w:rPr>
          <w:rFonts w:asciiTheme="majorHAnsi" w:hAnsiTheme="majorHAnsi" w:cstheme="majorHAnsi"/>
          <w:color w:val="000000" w:themeColor="text1"/>
          <w:sz w:val="22"/>
          <w:szCs w:val="22"/>
        </w:rPr>
        <w:tab/>
      </w:r>
      <w:r w:rsidRPr="00C15794">
        <w:rPr>
          <w:rFonts w:asciiTheme="majorHAnsi" w:hAnsiTheme="majorHAnsi" w:cstheme="majorHAnsi"/>
          <w:color w:val="000000" w:themeColor="text1"/>
          <w:sz w:val="22"/>
          <w:szCs w:val="22"/>
        </w:rPr>
        <w:tab/>
        <w:t>Contractors</w:t>
      </w:r>
    </w:p>
    <w:p w14:paraId="08B6CAC1" w14:textId="22B785AD" w:rsidR="00C34477" w:rsidRPr="00C15794" w:rsidRDefault="00B86D7F" w:rsidP="00777D1A">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Stakeholders</w:t>
      </w:r>
      <w:r w:rsidR="003E0168" w:rsidRPr="00C15794">
        <w:rPr>
          <w:rFonts w:asciiTheme="majorHAnsi" w:hAnsiTheme="majorHAnsi" w:cstheme="majorHAnsi"/>
          <w:color w:val="000000" w:themeColor="text1"/>
          <w:sz w:val="22"/>
          <w:szCs w:val="22"/>
        </w:rPr>
        <w:t xml:space="preserve"> </w:t>
      </w:r>
    </w:p>
    <w:p w14:paraId="4293D164" w14:textId="36A6CB79" w:rsidR="00324C37" w:rsidRPr="00C15794" w:rsidRDefault="00C34477" w:rsidP="00E37DB2">
      <w:pPr>
        <w:ind w:left="1440" w:firstLine="72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Others where relevant</w:t>
      </w:r>
    </w:p>
    <w:p w14:paraId="6CA3768A" w14:textId="77777777" w:rsidR="00324C37" w:rsidRPr="00C15794" w:rsidRDefault="00324C37" w:rsidP="00B86D7F">
      <w:pPr>
        <w:rPr>
          <w:rFonts w:asciiTheme="majorHAnsi" w:hAnsiTheme="majorHAnsi" w:cstheme="majorHAnsi"/>
          <w:color w:val="000000" w:themeColor="text1"/>
          <w:sz w:val="22"/>
          <w:szCs w:val="22"/>
        </w:rPr>
      </w:pPr>
    </w:p>
    <w:p w14:paraId="6F1E29D6" w14:textId="77777777" w:rsidR="00C65CB5" w:rsidRPr="00C15794" w:rsidRDefault="00C65CB5" w:rsidP="00C65CB5">
      <w:pPr>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OTHER RELEVANT INFORMATION</w:t>
      </w:r>
    </w:p>
    <w:p w14:paraId="7337E15D" w14:textId="77777777" w:rsidR="00C65CB5" w:rsidRPr="00C15794" w:rsidRDefault="00C65CB5" w:rsidP="00C65CB5">
      <w:pPr>
        <w:rPr>
          <w:rFonts w:asciiTheme="majorHAnsi" w:hAnsiTheme="majorHAnsi" w:cstheme="majorHAnsi"/>
          <w:color w:val="000000" w:themeColor="text1"/>
          <w:sz w:val="22"/>
          <w:szCs w:val="22"/>
        </w:rPr>
      </w:pPr>
    </w:p>
    <w:p w14:paraId="076FDA52" w14:textId="4B43082B" w:rsidR="00C65CB5" w:rsidRPr="00C15794" w:rsidRDefault="00C65CB5" w:rsidP="00777D1A">
      <w:pPr>
        <w:outlineLvl w:val="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Employment Screening</w:t>
      </w:r>
    </w:p>
    <w:p w14:paraId="69172DB0" w14:textId="261A144E" w:rsidR="00C65CB5" w:rsidRPr="00C15794" w:rsidRDefault="00C65CB5" w:rsidP="00C65CB5">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 xml:space="preserve">The ACO employs staff who come into contact with children, </w:t>
      </w:r>
      <w:r w:rsidR="0094456A" w:rsidRPr="00C15794">
        <w:rPr>
          <w:rFonts w:asciiTheme="majorHAnsi" w:hAnsiTheme="majorHAnsi" w:cstheme="majorHAnsi"/>
          <w:color w:val="000000" w:themeColor="text1"/>
          <w:sz w:val="22"/>
          <w:szCs w:val="22"/>
        </w:rPr>
        <w:t>elderly,</w:t>
      </w:r>
      <w:r w:rsidRPr="00C15794">
        <w:rPr>
          <w:rFonts w:asciiTheme="majorHAnsi" w:hAnsiTheme="majorHAnsi" w:cstheme="majorHAnsi"/>
          <w:color w:val="000000" w:themeColor="text1"/>
          <w:sz w:val="22"/>
          <w:szCs w:val="22"/>
        </w:rPr>
        <w:t xml:space="preserve"> and vulnerable people. We are committed to protecting and not placing at unreasonable risk vulnerable people, members of the communities we serve and our employees. </w:t>
      </w:r>
    </w:p>
    <w:p w14:paraId="3940B817" w14:textId="77777777" w:rsidR="00C65CB5" w:rsidRPr="00C15794" w:rsidRDefault="00C65CB5" w:rsidP="00C65CB5">
      <w:pPr>
        <w:jc w:val="both"/>
        <w:rPr>
          <w:rFonts w:asciiTheme="majorHAnsi" w:hAnsiTheme="majorHAnsi" w:cstheme="majorHAnsi"/>
          <w:color w:val="000000" w:themeColor="text1"/>
          <w:sz w:val="22"/>
          <w:szCs w:val="22"/>
        </w:rPr>
      </w:pPr>
    </w:p>
    <w:p w14:paraId="02E32D91" w14:textId="77777777" w:rsidR="00C65CB5" w:rsidRPr="00C15794" w:rsidRDefault="00C65CB5" w:rsidP="00C65CB5">
      <w:pPr>
        <w:jc w:val="both"/>
        <w:rPr>
          <w:rFonts w:asciiTheme="majorHAnsi" w:hAnsiTheme="majorHAnsi" w:cstheme="majorHAnsi"/>
          <w:color w:val="000000" w:themeColor="text1"/>
          <w:sz w:val="22"/>
          <w:szCs w:val="22"/>
        </w:rPr>
      </w:pPr>
      <w:r w:rsidRPr="00C15794">
        <w:rPr>
          <w:rFonts w:asciiTheme="majorHAnsi" w:hAnsiTheme="majorHAnsi" w:cstheme="majorHAnsi"/>
          <w:bCs/>
          <w:i/>
          <w:color w:val="000000" w:themeColor="text1"/>
          <w:sz w:val="22"/>
          <w:szCs w:val="22"/>
        </w:rPr>
        <w:t>Employment for all positions is conditional on a satisfactory National Police Check</w:t>
      </w:r>
      <w:r w:rsidRPr="00C15794">
        <w:rPr>
          <w:rFonts w:asciiTheme="majorHAnsi" w:hAnsiTheme="majorHAnsi" w:cstheme="majorHAnsi"/>
          <w:b/>
          <w:i/>
          <w:color w:val="000000" w:themeColor="text1"/>
          <w:sz w:val="22"/>
          <w:szCs w:val="22"/>
        </w:rPr>
        <w:t xml:space="preserve"> </w:t>
      </w:r>
      <w:r w:rsidRPr="00C15794">
        <w:rPr>
          <w:rFonts w:asciiTheme="majorHAnsi" w:hAnsiTheme="majorHAnsi" w:cstheme="majorHAnsi"/>
          <w:color w:val="000000" w:themeColor="text1"/>
          <w:sz w:val="22"/>
          <w:szCs w:val="22"/>
        </w:rPr>
        <w:t>which specifies</w:t>
      </w:r>
      <w:r w:rsidRPr="00C15794">
        <w:rPr>
          <w:rFonts w:asciiTheme="majorHAnsi" w:hAnsiTheme="majorHAnsi" w:cstheme="majorHAnsi"/>
          <w:b/>
          <w:i/>
          <w:color w:val="000000" w:themeColor="text1"/>
          <w:sz w:val="22"/>
          <w:szCs w:val="22"/>
        </w:rPr>
        <w:t xml:space="preserve"> </w:t>
      </w:r>
      <w:r w:rsidRPr="00C15794">
        <w:rPr>
          <w:rFonts w:asciiTheme="majorHAnsi" w:hAnsiTheme="majorHAnsi" w:cstheme="majorHAnsi"/>
          <w:color w:val="000000" w:themeColor="text1"/>
          <w:sz w:val="22"/>
          <w:szCs w:val="22"/>
          <w:lang w:eastAsia="ja-JP"/>
        </w:rPr>
        <w:t>working with ‘children/vulnerable groups’</w:t>
      </w:r>
      <w:r w:rsidRPr="00C15794">
        <w:rPr>
          <w:rFonts w:asciiTheme="majorHAnsi" w:hAnsiTheme="majorHAnsi" w:cstheme="majorHAnsi"/>
          <w:color w:val="000000" w:themeColor="text1"/>
          <w:sz w:val="22"/>
          <w:szCs w:val="22"/>
        </w:rPr>
        <w:t>. Police checks must be renewed every three years.</w:t>
      </w:r>
    </w:p>
    <w:p w14:paraId="6057B3AB" w14:textId="77777777" w:rsidR="00C65CB5" w:rsidRPr="00C15794" w:rsidRDefault="00C65CB5" w:rsidP="00C65CB5">
      <w:pPr>
        <w:jc w:val="both"/>
        <w:rPr>
          <w:rFonts w:asciiTheme="majorHAnsi" w:hAnsiTheme="majorHAnsi" w:cstheme="majorHAnsi"/>
          <w:color w:val="000000" w:themeColor="text1"/>
          <w:sz w:val="22"/>
          <w:szCs w:val="22"/>
        </w:rPr>
      </w:pPr>
    </w:p>
    <w:p w14:paraId="1F949678" w14:textId="77777777" w:rsidR="00C65CB5" w:rsidRPr="00C15794" w:rsidRDefault="00C65CB5" w:rsidP="00C65CB5">
      <w:pPr>
        <w:jc w:val="both"/>
        <w:rPr>
          <w:rFonts w:asciiTheme="majorHAnsi" w:hAnsiTheme="majorHAnsi" w:cstheme="majorHAnsi"/>
          <w:b/>
          <w:i/>
          <w:color w:val="000000" w:themeColor="text1"/>
          <w:sz w:val="22"/>
          <w:szCs w:val="22"/>
        </w:rPr>
      </w:pPr>
      <w:r w:rsidRPr="00C15794">
        <w:rPr>
          <w:rFonts w:asciiTheme="majorHAnsi" w:hAnsiTheme="majorHAnsi" w:cstheme="majorHAnsi"/>
          <w:color w:val="000000" w:themeColor="text1"/>
          <w:sz w:val="22"/>
          <w:szCs w:val="22"/>
        </w:rPr>
        <w:t>International Police Checks are required from prospective employees who have worked overseas for 12 months or more in the last 10 years.</w:t>
      </w:r>
    </w:p>
    <w:p w14:paraId="225D40ED" w14:textId="77777777" w:rsidR="00C65CB5" w:rsidRPr="00C15794" w:rsidRDefault="00C65CB5" w:rsidP="00C65CB5">
      <w:pPr>
        <w:jc w:val="both"/>
        <w:rPr>
          <w:rFonts w:asciiTheme="majorHAnsi" w:hAnsiTheme="majorHAnsi" w:cstheme="majorHAnsi"/>
          <w:b/>
          <w:i/>
          <w:color w:val="000000" w:themeColor="text1"/>
          <w:sz w:val="22"/>
          <w:szCs w:val="22"/>
        </w:rPr>
      </w:pPr>
    </w:p>
    <w:p w14:paraId="39804808" w14:textId="3CF9171E" w:rsidR="004453EA" w:rsidRDefault="00C65CB5" w:rsidP="00777D1A">
      <w:pPr>
        <w:jc w:val="both"/>
        <w:rPr>
          <w:rFonts w:asciiTheme="majorHAnsi" w:hAnsiTheme="majorHAnsi" w:cstheme="majorHAnsi"/>
          <w:color w:val="000000" w:themeColor="text1"/>
          <w:sz w:val="22"/>
          <w:szCs w:val="22"/>
        </w:rPr>
      </w:pPr>
      <w:r w:rsidRPr="00C15794">
        <w:rPr>
          <w:rFonts w:asciiTheme="majorHAnsi" w:hAnsiTheme="majorHAnsi" w:cstheme="majorHAnsi"/>
          <w:bCs/>
          <w:i/>
          <w:color w:val="000000" w:themeColor="text1"/>
          <w:sz w:val="22"/>
          <w:szCs w:val="22"/>
        </w:rPr>
        <w:t>Working with Children Checks are required for some positions</w:t>
      </w:r>
      <w:r w:rsidRPr="00C15794">
        <w:rPr>
          <w:rFonts w:asciiTheme="majorHAnsi" w:hAnsiTheme="majorHAnsi" w:cstheme="majorHAnsi"/>
          <w:b/>
          <w:i/>
          <w:color w:val="000000" w:themeColor="text1"/>
          <w:sz w:val="22"/>
          <w:szCs w:val="22"/>
        </w:rPr>
        <w:t xml:space="preserve"> </w:t>
      </w:r>
      <w:r w:rsidRPr="00C15794">
        <w:rPr>
          <w:rFonts w:asciiTheme="majorHAnsi" w:hAnsiTheme="majorHAnsi" w:cstheme="majorHAnsi"/>
          <w:color w:val="000000" w:themeColor="text1"/>
          <w:sz w:val="22"/>
          <w:szCs w:val="22"/>
        </w:rPr>
        <w:t>as determined by the ACO.</w:t>
      </w:r>
      <w:r w:rsidRPr="00C15794">
        <w:rPr>
          <w:rFonts w:asciiTheme="majorHAnsi" w:hAnsiTheme="majorHAnsi" w:cstheme="majorHAnsi"/>
          <w:b/>
          <w:i/>
          <w:color w:val="000000" w:themeColor="text1"/>
          <w:sz w:val="22"/>
          <w:szCs w:val="22"/>
        </w:rPr>
        <w:t xml:space="preserve"> </w:t>
      </w:r>
      <w:r w:rsidRPr="00C15794">
        <w:rPr>
          <w:rFonts w:asciiTheme="majorHAnsi" w:hAnsiTheme="majorHAnsi" w:cstheme="majorHAnsi"/>
          <w:color w:val="000000" w:themeColor="text1"/>
          <w:sz w:val="22"/>
          <w:szCs w:val="22"/>
        </w:rPr>
        <w:t>Working with Children checks must be renewed every five years.</w:t>
      </w:r>
    </w:p>
    <w:p w14:paraId="3AF8B726" w14:textId="7296F57B" w:rsidR="0094456A" w:rsidRDefault="0094456A" w:rsidP="00777D1A">
      <w:pPr>
        <w:jc w:val="both"/>
        <w:rPr>
          <w:rFonts w:asciiTheme="majorHAnsi" w:hAnsiTheme="majorHAnsi" w:cstheme="majorHAnsi"/>
          <w:color w:val="000000" w:themeColor="text1"/>
          <w:sz w:val="22"/>
          <w:szCs w:val="22"/>
        </w:rPr>
      </w:pPr>
    </w:p>
    <w:p w14:paraId="2454773B" w14:textId="05C4C145" w:rsidR="0094456A" w:rsidRDefault="0094456A" w:rsidP="00777D1A">
      <w:pPr>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Vaccination Mandate</w:t>
      </w:r>
    </w:p>
    <w:p w14:paraId="68373AB9" w14:textId="16F591A0" w:rsidR="0094456A" w:rsidRPr="0094456A" w:rsidRDefault="0094456A" w:rsidP="00777D1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All employees are required to be vaccinated against COVID-19 as per government mandates</w:t>
      </w:r>
      <w:r w:rsidR="00CE5659">
        <w:rPr>
          <w:rFonts w:asciiTheme="majorHAnsi" w:hAnsiTheme="majorHAnsi" w:cstheme="majorHAnsi"/>
          <w:color w:val="000000" w:themeColor="text1"/>
          <w:sz w:val="22"/>
          <w:szCs w:val="22"/>
        </w:rPr>
        <w:t xml:space="preserve"> and ACO policy</w:t>
      </w:r>
      <w:r>
        <w:rPr>
          <w:rFonts w:asciiTheme="majorHAnsi" w:hAnsiTheme="majorHAnsi" w:cstheme="majorHAnsi"/>
          <w:color w:val="000000" w:themeColor="text1"/>
          <w:sz w:val="22"/>
          <w:szCs w:val="22"/>
        </w:rPr>
        <w:t>.</w:t>
      </w:r>
      <w:r w:rsidR="00CE5659">
        <w:rPr>
          <w:rFonts w:asciiTheme="majorHAnsi" w:hAnsiTheme="majorHAnsi" w:cstheme="majorHAnsi"/>
          <w:color w:val="000000" w:themeColor="text1"/>
          <w:sz w:val="22"/>
          <w:szCs w:val="22"/>
        </w:rPr>
        <w:t xml:space="preserve"> Proof of vaccination will be required as appropriate to fulfill mandates and policy.</w:t>
      </w:r>
      <w:r>
        <w:rPr>
          <w:rFonts w:asciiTheme="majorHAnsi" w:hAnsiTheme="majorHAnsi" w:cstheme="majorHAnsi"/>
          <w:color w:val="000000" w:themeColor="text1"/>
          <w:sz w:val="22"/>
          <w:szCs w:val="22"/>
        </w:rPr>
        <w:t xml:space="preserve"> </w:t>
      </w:r>
    </w:p>
    <w:p w14:paraId="18E0AA12" w14:textId="77777777" w:rsidR="004453EA" w:rsidRPr="00C15794" w:rsidRDefault="004453EA" w:rsidP="00C65CB5">
      <w:pPr>
        <w:outlineLvl w:val="0"/>
        <w:rPr>
          <w:rFonts w:asciiTheme="majorHAnsi" w:hAnsiTheme="majorHAnsi" w:cstheme="majorHAnsi"/>
          <w:b/>
          <w:color w:val="000000" w:themeColor="text1"/>
          <w:sz w:val="22"/>
          <w:szCs w:val="22"/>
        </w:rPr>
      </w:pPr>
    </w:p>
    <w:p w14:paraId="634D08EB" w14:textId="5157BA12" w:rsidR="00C65CB5" w:rsidRPr="00C15794" w:rsidRDefault="004453EA" w:rsidP="004453EA">
      <w:pPr>
        <w:outlineLvl w:val="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P</w:t>
      </w:r>
      <w:r w:rsidR="00C65CB5" w:rsidRPr="00C15794">
        <w:rPr>
          <w:rFonts w:asciiTheme="majorHAnsi" w:hAnsiTheme="majorHAnsi" w:cstheme="majorHAnsi"/>
          <w:b/>
          <w:color w:val="000000" w:themeColor="text1"/>
          <w:sz w:val="22"/>
          <w:szCs w:val="22"/>
        </w:rPr>
        <w:t>re-employment Medical Check</w:t>
      </w:r>
    </w:p>
    <w:p w14:paraId="1D5BFCA9" w14:textId="77777777" w:rsidR="00C65CB5" w:rsidRPr="00C15794" w:rsidRDefault="00C65CB5" w:rsidP="00C65CB5">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For specific positions where there are particular physical demands a pre-employment medical check with your Medical Practitioner would be required.</w:t>
      </w:r>
    </w:p>
    <w:p w14:paraId="6CF89856" w14:textId="77777777" w:rsidR="00C65CB5" w:rsidRPr="00C15794" w:rsidRDefault="00C65CB5" w:rsidP="00C65CB5">
      <w:pPr>
        <w:rPr>
          <w:rFonts w:asciiTheme="majorHAnsi" w:hAnsiTheme="majorHAnsi" w:cstheme="majorHAnsi"/>
          <w:color w:val="000000" w:themeColor="text1"/>
          <w:sz w:val="22"/>
          <w:szCs w:val="22"/>
        </w:rPr>
      </w:pPr>
    </w:p>
    <w:p w14:paraId="4AE3B30F" w14:textId="2D8A24D3" w:rsidR="00C65CB5" w:rsidRPr="00C15794" w:rsidRDefault="00C65CB5" w:rsidP="004453EA">
      <w:pPr>
        <w:outlineLvl w:val="0"/>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Privacy Notification</w:t>
      </w:r>
    </w:p>
    <w:p w14:paraId="1C5910A1" w14:textId="77777777" w:rsidR="00C65CB5" w:rsidRPr="00C15794" w:rsidRDefault="00C65CB5" w:rsidP="00C65CB5">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We collect this personal information for the purpose of processing and considering your application for employment and its use is consistent with requirements of the Information Privacy Act 2000. All unsuccessful applications are retained for six months then securely destroyed.</w:t>
      </w:r>
    </w:p>
    <w:p w14:paraId="1FDFC396" w14:textId="77777777" w:rsidR="00C65CB5" w:rsidRPr="00C15794" w:rsidRDefault="00C65CB5" w:rsidP="00C65CB5">
      <w:pPr>
        <w:rPr>
          <w:rFonts w:asciiTheme="majorHAnsi" w:hAnsiTheme="majorHAnsi" w:cstheme="majorHAnsi"/>
          <w:color w:val="000000" w:themeColor="text1"/>
          <w:sz w:val="22"/>
          <w:szCs w:val="22"/>
        </w:rPr>
      </w:pPr>
    </w:p>
    <w:p w14:paraId="131B38AF" w14:textId="77777777" w:rsidR="00625A55" w:rsidRPr="00C15794" w:rsidRDefault="00625A55" w:rsidP="00625A55">
      <w:pPr>
        <w:rPr>
          <w:rFonts w:asciiTheme="majorHAnsi" w:hAnsiTheme="majorHAnsi" w:cstheme="majorHAnsi"/>
          <w:b/>
          <w:color w:val="000000" w:themeColor="text1"/>
          <w:sz w:val="22"/>
          <w:szCs w:val="22"/>
        </w:rPr>
      </w:pPr>
      <w:r w:rsidRPr="00C15794">
        <w:rPr>
          <w:rFonts w:asciiTheme="majorHAnsi" w:hAnsiTheme="majorHAnsi" w:cstheme="majorHAnsi"/>
          <w:b/>
          <w:color w:val="000000" w:themeColor="text1"/>
          <w:sz w:val="22"/>
          <w:szCs w:val="22"/>
        </w:rPr>
        <w:t>Diversity</w:t>
      </w:r>
    </w:p>
    <w:p w14:paraId="165A4A5F" w14:textId="0221EBBD" w:rsidR="00625A55" w:rsidRPr="00C15794" w:rsidRDefault="00625A55" w:rsidP="0094456A">
      <w:pPr>
        <w:rPr>
          <w:rFonts w:asciiTheme="majorHAnsi" w:hAnsiTheme="majorHAnsi" w:cstheme="majorHAnsi"/>
          <w:color w:val="000000" w:themeColor="text1"/>
          <w:sz w:val="22"/>
          <w:szCs w:val="22"/>
        </w:rPr>
      </w:pPr>
      <w:r w:rsidRPr="00C15794">
        <w:rPr>
          <w:rFonts w:asciiTheme="majorHAnsi" w:hAnsiTheme="majorHAnsi" w:cstheme="majorHAnsi"/>
          <w:color w:val="000000" w:themeColor="text1"/>
          <w:sz w:val="22"/>
          <w:szCs w:val="22"/>
        </w:rPr>
        <w:t xml:space="preserve">The Australian College of Optometry is an Equal Opportunity Employer.  We welcome applications from people with the widest possible diversity of background, </w:t>
      </w:r>
      <w:r w:rsidR="0094456A" w:rsidRPr="00C15794">
        <w:rPr>
          <w:rFonts w:asciiTheme="majorHAnsi" w:hAnsiTheme="majorHAnsi" w:cstheme="majorHAnsi"/>
          <w:color w:val="000000" w:themeColor="text1"/>
          <w:sz w:val="22"/>
          <w:szCs w:val="22"/>
        </w:rPr>
        <w:t>culture,</w:t>
      </w:r>
      <w:r w:rsidRPr="00C15794">
        <w:rPr>
          <w:rFonts w:asciiTheme="majorHAnsi" w:hAnsiTheme="majorHAnsi" w:cstheme="majorHAnsi"/>
          <w:color w:val="000000" w:themeColor="text1"/>
          <w:sz w:val="22"/>
          <w:szCs w:val="22"/>
        </w:rPr>
        <w:t xml:space="preserve"> and experience. The ACO encourages and welcomes the interest from Aboriginal and Torres Strait Islanders for roles within the organisation.</w:t>
      </w:r>
    </w:p>
    <w:p w14:paraId="72184932" w14:textId="3CE39048" w:rsidR="00CD0F42" w:rsidRPr="00C15794" w:rsidRDefault="00CD0F42" w:rsidP="00DA7542">
      <w:pPr>
        <w:jc w:val="center"/>
        <w:rPr>
          <w:rFonts w:asciiTheme="majorHAnsi" w:hAnsiTheme="majorHAnsi" w:cstheme="majorHAnsi"/>
          <w:b/>
          <w:sz w:val="22"/>
          <w:szCs w:val="22"/>
        </w:rPr>
      </w:pPr>
    </w:p>
    <w:sectPr w:rsidR="00CD0F42" w:rsidRPr="00C15794" w:rsidSect="00E37DB2">
      <w:headerReference w:type="first" r:id="rId7"/>
      <w:pgSz w:w="11521" w:h="15984"/>
      <w:pgMar w:top="1440" w:right="1080" w:bottom="1440" w:left="1080" w:header="709"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26D5" w14:textId="77777777" w:rsidR="006542B3" w:rsidRDefault="006542B3" w:rsidP="00CD0F42">
      <w:r>
        <w:separator/>
      </w:r>
    </w:p>
  </w:endnote>
  <w:endnote w:type="continuationSeparator" w:id="0">
    <w:p w14:paraId="6016C35A" w14:textId="77777777" w:rsidR="006542B3" w:rsidRDefault="006542B3" w:rsidP="00CD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0214" w14:textId="77777777" w:rsidR="006542B3" w:rsidRDefault="006542B3" w:rsidP="00CD0F42">
      <w:r>
        <w:separator/>
      </w:r>
    </w:p>
  </w:footnote>
  <w:footnote w:type="continuationSeparator" w:id="0">
    <w:p w14:paraId="55B533C2" w14:textId="77777777" w:rsidR="006542B3" w:rsidRDefault="006542B3" w:rsidP="00CD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D064" w14:textId="6F8CDB8D" w:rsidR="00853B44" w:rsidRDefault="00853B44">
    <w:pPr>
      <w:pStyle w:val="Header"/>
    </w:pPr>
    <w:r w:rsidRPr="00853B44">
      <w:drawing>
        <wp:anchor distT="0" distB="0" distL="114300" distR="114300" simplePos="0" relativeHeight="251662336" behindDoc="0" locked="0" layoutInCell="1" allowOverlap="1" wp14:anchorId="7734E4D2" wp14:editId="027B8AD7">
          <wp:simplePos x="0" y="0"/>
          <wp:positionH relativeFrom="column">
            <wp:posOffset>4275455</wp:posOffset>
          </wp:positionH>
          <wp:positionV relativeFrom="paragraph">
            <wp:posOffset>-156845</wp:posOffset>
          </wp:positionV>
          <wp:extent cx="1732280" cy="596265"/>
          <wp:effectExtent l="0" t="0" r="0" b="63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B44">
      <w:drawing>
        <wp:anchor distT="0" distB="0" distL="114300" distR="114300" simplePos="0" relativeHeight="251663360" behindDoc="0" locked="0" layoutInCell="1" allowOverlap="1" wp14:anchorId="561A6246" wp14:editId="77513C19">
          <wp:simplePos x="0" y="0"/>
          <wp:positionH relativeFrom="column">
            <wp:posOffset>-114300</wp:posOffset>
          </wp:positionH>
          <wp:positionV relativeFrom="paragraph">
            <wp:posOffset>-191135</wp:posOffset>
          </wp:positionV>
          <wp:extent cx="1837690" cy="607060"/>
          <wp:effectExtent l="0" t="0" r="3810" b="2540"/>
          <wp:wrapSquare wrapText="bothSides"/>
          <wp:docPr id="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25C"/>
    <w:multiLevelType w:val="hybridMultilevel"/>
    <w:tmpl w:val="28C46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64920"/>
    <w:multiLevelType w:val="multilevel"/>
    <w:tmpl w:val="3FD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96F6E"/>
    <w:multiLevelType w:val="hybridMultilevel"/>
    <w:tmpl w:val="FBA6DCB4"/>
    <w:lvl w:ilvl="0" w:tplc="F8043F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A6E70"/>
    <w:multiLevelType w:val="multilevel"/>
    <w:tmpl w:val="0AC687C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 w15:restartNumberingAfterBreak="0">
    <w:nsid w:val="1895350A"/>
    <w:multiLevelType w:val="hybridMultilevel"/>
    <w:tmpl w:val="45CC13A2"/>
    <w:lvl w:ilvl="0" w:tplc="3432A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477D3"/>
    <w:multiLevelType w:val="hybridMultilevel"/>
    <w:tmpl w:val="44026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0451B"/>
    <w:multiLevelType w:val="hybridMultilevel"/>
    <w:tmpl w:val="B66E2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F39B6"/>
    <w:multiLevelType w:val="hybridMultilevel"/>
    <w:tmpl w:val="7876D79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893782"/>
    <w:multiLevelType w:val="multilevel"/>
    <w:tmpl w:val="639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F6941"/>
    <w:multiLevelType w:val="hybridMultilevel"/>
    <w:tmpl w:val="59C8C8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A955F8C"/>
    <w:multiLevelType w:val="hybridMultilevel"/>
    <w:tmpl w:val="B11045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A68E9A58">
      <w:start w:val="7"/>
      <w:numFmt w:val="bullet"/>
      <w:lvlText w:val="-"/>
      <w:lvlJc w:val="left"/>
      <w:pPr>
        <w:tabs>
          <w:tab w:val="num" w:pos="2520"/>
        </w:tabs>
        <w:ind w:left="2520" w:hanging="720"/>
      </w:pPr>
      <w:rPr>
        <w:rFonts w:ascii="Arial" w:eastAsia="Times New Roman" w:hAnsi="Aria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F7380"/>
    <w:multiLevelType w:val="multilevel"/>
    <w:tmpl w:val="958C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57095"/>
    <w:multiLevelType w:val="hybridMultilevel"/>
    <w:tmpl w:val="B1E8C1C6"/>
    <w:lvl w:ilvl="0" w:tplc="000104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A78EE"/>
    <w:multiLevelType w:val="multilevel"/>
    <w:tmpl w:val="4A08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E236E"/>
    <w:multiLevelType w:val="hybridMultilevel"/>
    <w:tmpl w:val="DDE679F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93068F"/>
    <w:multiLevelType w:val="multilevel"/>
    <w:tmpl w:val="AE98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37869"/>
    <w:multiLevelType w:val="hybridMultilevel"/>
    <w:tmpl w:val="58423D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B4E5D"/>
    <w:multiLevelType w:val="hybridMultilevel"/>
    <w:tmpl w:val="12689634"/>
    <w:lvl w:ilvl="0" w:tplc="00010409">
      <w:start w:val="1"/>
      <w:numFmt w:val="bullet"/>
      <w:lvlText w:val=""/>
      <w:lvlJc w:val="left"/>
      <w:pPr>
        <w:tabs>
          <w:tab w:val="num" w:pos="-2116"/>
        </w:tabs>
        <w:ind w:left="-2116" w:hanging="360"/>
      </w:pPr>
      <w:rPr>
        <w:rFonts w:ascii="Symbol" w:hAnsi="Symbol" w:hint="default"/>
      </w:rPr>
    </w:lvl>
    <w:lvl w:ilvl="1" w:tplc="00030409" w:tentative="1">
      <w:start w:val="1"/>
      <w:numFmt w:val="bullet"/>
      <w:lvlText w:val="o"/>
      <w:lvlJc w:val="left"/>
      <w:pPr>
        <w:tabs>
          <w:tab w:val="num" w:pos="-1396"/>
        </w:tabs>
        <w:ind w:left="-1396" w:hanging="360"/>
      </w:pPr>
      <w:rPr>
        <w:rFonts w:ascii="Courier New" w:hAnsi="Courier New" w:hint="default"/>
      </w:rPr>
    </w:lvl>
    <w:lvl w:ilvl="2" w:tplc="00050409" w:tentative="1">
      <w:start w:val="1"/>
      <w:numFmt w:val="bullet"/>
      <w:lvlText w:val=""/>
      <w:lvlJc w:val="left"/>
      <w:pPr>
        <w:tabs>
          <w:tab w:val="num" w:pos="-676"/>
        </w:tabs>
        <w:ind w:left="-676" w:hanging="360"/>
      </w:pPr>
      <w:rPr>
        <w:rFonts w:ascii="Wingdings" w:hAnsi="Wingdings" w:hint="default"/>
      </w:rPr>
    </w:lvl>
    <w:lvl w:ilvl="3" w:tplc="00010409" w:tentative="1">
      <w:start w:val="1"/>
      <w:numFmt w:val="bullet"/>
      <w:lvlText w:val=""/>
      <w:lvlJc w:val="left"/>
      <w:pPr>
        <w:tabs>
          <w:tab w:val="num" w:pos="44"/>
        </w:tabs>
        <w:ind w:left="44" w:hanging="360"/>
      </w:pPr>
      <w:rPr>
        <w:rFonts w:ascii="Symbol" w:hAnsi="Symbol" w:hint="default"/>
      </w:rPr>
    </w:lvl>
    <w:lvl w:ilvl="4" w:tplc="00030409" w:tentative="1">
      <w:start w:val="1"/>
      <w:numFmt w:val="bullet"/>
      <w:lvlText w:val="o"/>
      <w:lvlJc w:val="left"/>
      <w:pPr>
        <w:tabs>
          <w:tab w:val="num" w:pos="764"/>
        </w:tabs>
        <w:ind w:left="764" w:hanging="360"/>
      </w:pPr>
      <w:rPr>
        <w:rFonts w:ascii="Courier New" w:hAnsi="Courier New" w:hint="default"/>
      </w:rPr>
    </w:lvl>
    <w:lvl w:ilvl="5" w:tplc="00050409" w:tentative="1">
      <w:start w:val="1"/>
      <w:numFmt w:val="bullet"/>
      <w:lvlText w:val=""/>
      <w:lvlJc w:val="left"/>
      <w:pPr>
        <w:tabs>
          <w:tab w:val="num" w:pos="1484"/>
        </w:tabs>
        <w:ind w:left="1484" w:hanging="360"/>
      </w:pPr>
      <w:rPr>
        <w:rFonts w:ascii="Wingdings" w:hAnsi="Wingdings" w:hint="default"/>
      </w:rPr>
    </w:lvl>
    <w:lvl w:ilvl="6" w:tplc="00010409" w:tentative="1">
      <w:start w:val="1"/>
      <w:numFmt w:val="bullet"/>
      <w:lvlText w:val=""/>
      <w:lvlJc w:val="left"/>
      <w:pPr>
        <w:tabs>
          <w:tab w:val="num" w:pos="2204"/>
        </w:tabs>
        <w:ind w:left="2204" w:hanging="360"/>
      </w:pPr>
      <w:rPr>
        <w:rFonts w:ascii="Symbol" w:hAnsi="Symbol" w:hint="default"/>
      </w:rPr>
    </w:lvl>
    <w:lvl w:ilvl="7" w:tplc="00030409" w:tentative="1">
      <w:start w:val="1"/>
      <w:numFmt w:val="bullet"/>
      <w:lvlText w:val="o"/>
      <w:lvlJc w:val="left"/>
      <w:pPr>
        <w:tabs>
          <w:tab w:val="num" w:pos="2924"/>
        </w:tabs>
        <w:ind w:left="2924" w:hanging="360"/>
      </w:pPr>
      <w:rPr>
        <w:rFonts w:ascii="Courier New" w:hAnsi="Courier New" w:hint="default"/>
      </w:rPr>
    </w:lvl>
    <w:lvl w:ilvl="8" w:tplc="00050409" w:tentative="1">
      <w:start w:val="1"/>
      <w:numFmt w:val="bullet"/>
      <w:lvlText w:val=""/>
      <w:lvlJc w:val="left"/>
      <w:pPr>
        <w:tabs>
          <w:tab w:val="num" w:pos="3644"/>
        </w:tabs>
        <w:ind w:left="3644" w:hanging="360"/>
      </w:pPr>
      <w:rPr>
        <w:rFonts w:ascii="Wingdings" w:hAnsi="Wingdings" w:hint="default"/>
      </w:rPr>
    </w:lvl>
  </w:abstractNum>
  <w:abstractNum w:abstractNumId="18" w15:restartNumberingAfterBreak="0">
    <w:nsid w:val="3FB26002"/>
    <w:multiLevelType w:val="multilevel"/>
    <w:tmpl w:val="E40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A4D42"/>
    <w:multiLevelType w:val="hybridMultilevel"/>
    <w:tmpl w:val="60BA2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D1151C"/>
    <w:multiLevelType w:val="hybridMultilevel"/>
    <w:tmpl w:val="2462053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51DA"/>
    <w:multiLevelType w:val="hybridMultilevel"/>
    <w:tmpl w:val="E332A4E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1935EF"/>
    <w:multiLevelType w:val="multilevel"/>
    <w:tmpl w:val="59C8C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7B7437"/>
    <w:multiLevelType w:val="hybridMultilevel"/>
    <w:tmpl w:val="49665C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5322C"/>
    <w:multiLevelType w:val="hybridMultilevel"/>
    <w:tmpl w:val="C010C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12F0D"/>
    <w:multiLevelType w:val="multilevel"/>
    <w:tmpl w:val="8714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905C2"/>
    <w:multiLevelType w:val="multilevel"/>
    <w:tmpl w:val="016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45489"/>
    <w:multiLevelType w:val="hybridMultilevel"/>
    <w:tmpl w:val="EBDAD004"/>
    <w:lvl w:ilvl="0" w:tplc="6A28208E">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46E46AB"/>
    <w:multiLevelType w:val="multilevel"/>
    <w:tmpl w:val="8BBE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D1BFE"/>
    <w:multiLevelType w:val="hybridMultilevel"/>
    <w:tmpl w:val="304A12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B9072BD"/>
    <w:multiLevelType w:val="hybridMultilevel"/>
    <w:tmpl w:val="F60AA3E2"/>
    <w:lvl w:ilvl="0" w:tplc="00010409">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874D3"/>
    <w:multiLevelType w:val="multilevel"/>
    <w:tmpl w:val="33E07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80EA8"/>
    <w:multiLevelType w:val="hybridMultilevel"/>
    <w:tmpl w:val="FB546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83CF5"/>
    <w:multiLevelType w:val="hybridMultilevel"/>
    <w:tmpl w:val="7AC4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326DF"/>
    <w:multiLevelType w:val="hybridMultilevel"/>
    <w:tmpl w:val="D5F8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662E0"/>
    <w:multiLevelType w:val="hybridMultilevel"/>
    <w:tmpl w:val="E6FC15E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BD2B2D"/>
    <w:multiLevelType w:val="multilevel"/>
    <w:tmpl w:val="24620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C3CAF"/>
    <w:multiLevelType w:val="multilevel"/>
    <w:tmpl w:val="8D7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D4700"/>
    <w:multiLevelType w:val="hybridMultilevel"/>
    <w:tmpl w:val="40BA92F2"/>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E374C9B"/>
    <w:multiLevelType w:val="hybridMultilevel"/>
    <w:tmpl w:val="0A769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17"/>
  </w:num>
  <w:num w:numId="4">
    <w:abstractNumId w:val="35"/>
  </w:num>
  <w:num w:numId="5">
    <w:abstractNumId w:val="9"/>
  </w:num>
  <w:num w:numId="6">
    <w:abstractNumId w:val="22"/>
  </w:num>
  <w:num w:numId="7">
    <w:abstractNumId w:val="6"/>
  </w:num>
  <w:num w:numId="8">
    <w:abstractNumId w:val="12"/>
  </w:num>
  <w:num w:numId="9">
    <w:abstractNumId w:val="7"/>
  </w:num>
  <w:num w:numId="10">
    <w:abstractNumId w:val="20"/>
  </w:num>
  <w:num w:numId="11">
    <w:abstractNumId w:val="36"/>
  </w:num>
  <w:num w:numId="12">
    <w:abstractNumId w:val="10"/>
  </w:num>
  <w:num w:numId="13">
    <w:abstractNumId w:val="21"/>
  </w:num>
  <w:num w:numId="14">
    <w:abstractNumId w:val="27"/>
  </w:num>
  <w:num w:numId="15">
    <w:abstractNumId w:val="14"/>
  </w:num>
  <w:num w:numId="16">
    <w:abstractNumId w:val="33"/>
  </w:num>
  <w:num w:numId="17">
    <w:abstractNumId w:val="2"/>
  </w:num>
  <w:num w:numId="18">
    <w:abstractNumId w:val="31"/>
  </w:num>
  <w:num w:numId="19">
    <w:abstractNumId w:val="39"/>
  </w:num>
  <w:num w:numId="20">
    <w:abstractNumId w:val="3"/>
  </w:num>
  <w:num w:numId="21">
    <w:abstractNumId w:val="37"/>
  </w:num>
  <w:num w:numId="22">
    <w:abstractNumId w:val="11"/>
  </w:num>
  <w:num w:numId="23">
    <w:abstractNumId w:val="28"/>
  </w:num>
  <w:num w:numId="24">
    <w:abstractNumId w:val="18"/>
  </w:num>
  <w:num w:numId="25">
    <w:abstractNumId w:val="13"/>
  </w:num>
  <w:num w:numId="26">
    <w:abstractNumId w:val="25"/>
  </w:num>
  <w:num w:numId="27">
    <w:abstractNumId w:val="15"/>
  </w:num>
  <w:num w:numId="28">
    <w:abstractNumId w:val="1"/>
  </w:num>
  <w:num w:numId="29">
    <w:abstractNumId w:val="4"/>
  </w:num>
  <w:num w:numId="30">
    <w:abstractNumId w:val="32"/>
  </w:num>
  <w:num w:numId="31">
    <w:abstractNumId w:val="19"/>
  </w:num>
  <w:num w:numId="32">
    <w:abstractNumId w:val="34"/>
  </w:num>
  <w:num w:numId="33">
    <w:abstractNumId w:val="38"/>
  </w:num>
  <w:num w:numId="34">
    <w:abstractNumId w:val="29"/>
  </w:num>
  <w:num w:numId="35">
    <w:abstractNumId w:val="5"/>
  </w:num>
  <w:num w:numId="36">
    <w:abstractNumId w:val="0"/>
  </w:num>
  <w:num w:numId="37">
    <w:abstractNumId w:val="30"/>
  </w:num>
  <w:num w:numId="38">
    <w:abstractNumId w:val="26"/>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9B"/>
    <w:rsid w:val="00053177"/>
    <w:rsid w:val="00062085"/>
    <w:rsid w:val="000A3886"/>
    <w:rsid w:val="000B483F"/>
    <w:rsid w:val="000D6A14"/>
    <w:rsid w:val="000E0E18"/>
    <w:rsid w:val="00122AF6"/>
    <w:rsid w:val="00155F83"/>
    <w:rsid w:val="001C69CB"/>
    <w:rsid w:val="001D6B1D"/>
    <w:rsid w:val="001E370A"/>
    <w:rsid w:val="001E72ED"/>
    <w:rsid w:val="001E7A50"/>
    <w:rsid w:val="0020289B"/>
    <w:rsid w:val="00222C3C"/>
    <w:rsid w:val="00222D33"/>
    <w:rsid w:val="00243F79"/>
    <w:rsid w:val="00265605"/>
    <w:rsid w:val="00265935"/>
    <w:rsid w:val="002B0507"/>
    <w:rsid w:val="002B233D"/>
    <w:rsid w:val="002E1EFD"/>
    <w:rsid w:val="0032075E"/>
    <w:rsid w:val="00324C37"/>
    <w:rsid w:val="003346A6"/>
    <w:rsid w:val="00357041"/>
    <w:rsid w:val="003728C4"/>
    <w:rsid w:val="00380003"/>
    <w:rsid w:val="00384B16"/>
    <w:rsid w:val="003E0168"/>
    <w:rsid w:val="003F04B5"/>
    <w:rsid w:val="00431762"/>
    <w:rsid w:val="004331E2"/>
    <w:rsid w:val="004453EA"/>
    <w:rsid w:val="00446D7B"/>
    <w:rsid w:val="00483C65"/>
    <w:rsid w:val="00497122"/>
    <w:rsid w:val="005022E1"/>
    <w:rsid w:val="00520518"/>
    <w:rsid w:val="0052175D"/>
    <w:rsid w:val="00546194"/>
    <w:rsid w:val="00550DEB"/>
    <w:rsid w:val="00567542"/>
    <w:rsid w:val="00572F61"/>
    <w:rsid w:val="005C2350"/>
    <w:rsid w:val="005D79F4"/>
    <w:rsid w:val="005E4E7D"/>
    <w:rsid w:val="00604946"/>
    <w:rsid w:val="006108D1"/>
    <w:rsid w:val="00616A06"/>
    <w:rsid w:val="00617CAC"/>
    <w:rsid w:val="00625A55"/>
    <w:rsid w:val="0063438D"/>
    <w:rsid w:val="006542B3"/>
    <w:rsid w:val="00665DA9"/>
    <w:rsid w:val="00697AE4"/>
    <w:rsid w:val="006A4567"/>
    <w:rsid w:val="006A7367"/>
    <w:rsid w:val="006C12C0"/>
    <w:rsid w:val="006C1D44"/>
    <w:rsid w:val="006D0CB6"/>
    <w:rsid w:val="006D2569"/>
    <w:rsid w:val="007008C4"/>
    <w:rsid w:val="007039C6"/>
    <w:rsid w:val="00706BAE"/>
    <w:rsid w:val="007267AD"/>
    <w:rsid w:val="00732B94"/>
    <w:rsid w:val="00746B94"/>
    <w:rsid w:val="0076527B"/>
    <w:rsid w:val="0077012E"/>
    <w:rsid w:val="007730E5"/>
    <w:rsid w:val="0077400E"/>
    <w:rsid w:val="007772C9"/>
    <w:rsid w:val="00777D1A"/>
    <w:rsid w:val="00787617"/>
    <w:rsid w:val="007E7478"/>
    <w:rsid w:val="007E7D5A"/>
    <w:rsid w:val="008107C4"/>
    <w:rsid w:val="00815BF1"/>
    <w:rsid w:val="0084144D"/>
    <w:rsid w:val="00853B44"/>
    <w:rsid w:val="00866356"/>
    <w:rsid w:val="008C1185"/>
    <w:rsid w:val="00907C04"/>
    <w:rsid w:val="00930725"/>
    <w:rsid w:val="0094456A"/>
    <w:rsid w:val="00960151"/>
    <w:rsid w:val="00974AF0"/>
    <w:rsid w:val="009F38CE"/>
    <w:rsid w:val="009F3BEA"/>
    <w:rsid w:val="00A27895"/>
    <w:rsid w:val="00A34419"/>
    <w:rsid w:val="00A47241"/>
    <w:rsid w:val="00A54432"/>
    <w:rsid w:val="00A65A1F"/>
    <w:rsid w:val="00A93B31"/>
    <w:rsid w:val="00AB24C5"/>
    <w:rsid w:val="00AB426D"/>
    <w:rsid w:val="00AF64E2"/>
    <w:rsid w:val="00AF7B67"/>
    <w:rsid w:val="00B06CE7"/>
    <w:rsid w:val="00B332FB"/>
    <w:rsid w:val="00B86D7F"/>
    <w:rsid w:val="00BA5D59"/>
    <w:rsid w:val="00BC6F8B"/>
    <w:rsid w:val="00BE4F8C"/>
    <w:rsid w:val="00C144C3"/>
    <w:rsid w:val="00C15794"/>
    <w:rsid w:val="00C34477"/>
    <w:rsid w:val="00C3568C"/>
    <w:rsid w:val="00C65CB5"/>
    <w:rsid w:val="00C75AA2"/>
    <w:rsid w:val="00CA1147"/>
    <w:rsid w:val="00CD0F42"/>
    <w:rsid w:val="00CE5659"/>
    <w:rsid w:val="00D11A24"/>
    <w:rsid w:val="00D53DD8"/>
    <w:rsid w:val="00D7323B"/>
    <w:rsid w:val="00D96968"/>
    <w:rsid w:val="00DA2A6D"/>
    <w:rsid w:val="00DA2B9A"/>
    <w:rsid w:val="00DA504D"/>
    <w:rsid w:val="00DA7542"/>
    <w:rsid w:val="00DB44FA"/>
    <w:rsid w:val="00DF58CD"/>
    <w:rsid w:val="00DF5EA1"/>
    <w:rsid w:val="00E37DB2"/>
    <w:rsid w:val="00E62322"/>
    <w:rsid w:val="00ED1B2A"/>
    <w:rsid w:val="00ED66A1"/>
    <w:rsid w:val="00EE09F0"/>
    <w:rsid w:val="00EE0BB8"/>
    <w:rsid w:val="00F4128E"/>
    <w:rsid w:val="00FA3F34"/>
    <w:rsid w:val="00FC6BB7"/>
    <w:rsid w:val="00FE226C"/>
    <w:rsid w:val="00FE337E"/>
    <w:rsid w:val="00FE5F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7DF33D"/>
  <w14:defaultImageDpi w14:val="300"/>
  <w15:docId w15:val="{A64EDEB9-E074-0948-9907-E22E7DFE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3B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FD0"/>
    <w:pPr>
      <w:tabs>
        <w:tab w:val="center" w:pos="4513"/>
        <w:tab w:val="right" w:pos="9026"/>
      </w:tabs>
    </w:pPr>
  </w:style>
  <w:style w:type="character" w:customStyle="1" w:styleId="HeaderChar">
    <w:name w:val="Header Char"/>
    <w:basedOn w:val="DefaultParagraphFont"/>
    <w:link w:val="Header"/>
    <w:uiPriority w:val="99"/>
    <w:rsid w:val="00AF3FD0"/>
    <w:rPr>
      <w:sz w:val="24"/>
      <w:szCs w:val="24"/>
      <w:lang w:eastAsia="en-US"/>
    </w:rPr>
  </w:style>
  <w:style w:type="paragraph" w:styleId="Footer">
    <w:name w:val="footer"/>
    <w:basedOn w:val="Normal"/>
    <w:link w:val="FooterChar"/>
    <w:uiPriority w:val="99"/>
    <w:unhideWhenUsed/>
    <w:rsid w:val="00AF3FD0"/>
    <w:pPr>
      <w:tabs>
        <w:tab w:val="center" w:pos="4513"/>
        <w:tab w:val="right" w:pos="9026"/>
      </w:tabs>
    </w:pPr>
  </w:style>
  <w:style w:type="character" w:customStyle="1" w:styleId="FooterChar">
    <w:name w:val="Footer Char"/>
    <w:basedOn w:val="DefaultParagraphFont"/>
    <w:link w:val="Footer"/>
    <w:uiPriority w:val="99"/>
    <w:rsid w:val="00AF3FD0"/>
    <w:rPr>
      <w:sz w:val="24"/>
      <w:szCs w:val="24"/>
      <w:lang w:eastAsia="en-US"/>
    </w:rPr>
  </w:style>
  <w:style w:type="paragraph" w:styleId="BodyTextIndent">
    <w:name w:val="Body Text Indent"/>
    <w:basedOn w:val="Normal"/>
    <w:link w:val="BodyTextIndentChar"/>
    <w:rsid w:val="006F227F"/>
    <w:pPr>
      <w:ind w:hanging="6"/>
      <w:jc w:val="both"/>
    </w:pPr>
    <w:rPr>
      <w:rFonts w:ascii="Helvetica" w:hAnsi="Helvetica"/>
      <w:sz w:val="20"/>
      <w:szCs w:val="20"/>
      <w:lang w:val="en-US"/>
    </w:rPr>
  </w:style>
  <w:style w:type="character" w:customStyle="1" w:styleId="BodyTextIndentChar">
    <w:name w:val="Body Text Indent Char"/>
    <w:basedOn w:val="DefaultParagraphFont"/>
    <w:link w:val="BodyTextIndent"/>
    <w:rsid w:val="006F227F"/>
    <w:rPr>
      <w:rFonts w:ascii="Helvetica" w:hAnsi="Helvetica"/>
      <w:lang w:val="en-US"/>
    </w:rPr>
  </w:style>
  <w:style w:type="paragraph" w:styleId="BalloonText">
    <w:name w:val="Balloon Text"/>
    <w:basedOn w:val="Normal"/>
    <w:link w:val="BalloonTextChar"/>
    <w:uiPriority w:val="99"/>
    <w:semiHidden/>
    <w:unhideWhenUsed/>
    <w:rsid w:val="00810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7C4"/>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128E"/>
    <w:rPr>
      <w:sz w:val="18"/>
      <w:szCs w:val="18"/>
    </w:rPr>
  </w:style>
  <w:style w:type="paragraph" w:styleId="CommentText">
    <w:name w:val="annotation text"/>
    <w:basedOn w:val="Normal"/>
    <w:link w:val="CommentTextChar"/>
    <w:uiPriority w:val="99"/>
    <w:semiHidden/>
    <w:unhideWhenUsed/>
    <w:rsid w:val="00F4128E"/>
  </w:style>
  <w:style w:type="character" w:customStyle="1" w:styleId="CommentTextChar">
    <w:name w:val="Comment Text Char"/>
    <w:basedOn w:val="DefaultParagraphFont"/>
    <w:link w:val="CommentText"/>
    <w:uiPriority w:val="99"/>
    <w:semiHidden/>
    <w:rsid w:val="00F4128E"/>
    <w:rPr>
      <w:sz w:val="24"/>
      <w:szCs w:val="24"/>
    </w:rPr>
  </w:style>
  <w:style w:type="paragraph" w:styleId="CommentSubject">
    <w:name w:val="annotation subject"/>
    <w:basedOn w:val="CommentText"/>
    <w:next w:val="CommentText"/>
    <w:link w:val="CommentSubjectChar"/>
    <w:uiPriority w:val="99"/>
    <w:semiHidden/>
    <w:unhideWhenUsed/>
    <w:rsid w:val="00F4128E"/>
    <w:rPr>
      <w:b/>
      <w:bCs/>
      <w:sz w:val="20"/>
      <w:szCs w:val="20"/>
    </w:rPr>
  </w:style>
  <w:style w:type="character" w:customStyle="1" w:styleId="CommentSubjectChar">
    <w:name w:val="Comment Subject Char"/>
    <w:basedOn w:val="CommentTextChar"/>
    <w:link w:val="CommentSubject"/>
    <w:uiPriority w:val="99"/>
    <w:semiHidden/>
    <w:rsid w:val="00F4128E"/>
    <w:rPr>
      <w:b/>
      <w:bCs/>
      <w:sz w:val="24"/>
      <w:szCs w:val="24"/>
    </w:rPr>
  </w:style>
  <w:style w:type="paragraph" w:styleId="ListParagraph">
    <w:name w:val="List Paragraph"/>
    <w:basedOn w:val="Normal"/>
    <w:uiPriority w:val="34"/>
    <w:qFormat/>
    <w:rsid w:val="00B06CE7"/>
    <w:pPr>
      <w:ind w:left="720"/>
      <w:contextualSpacing/>
    </w:pPr>
  </w:style>
  <w:style w:type="paragraph" w:styleId="Revision">
    <w:name w:val="Revision"/>
    <w:hidden/>
    <w:uiPriority w:val="99"/>
    <w:semiHidden/>
    <w:rsid w:val="00BC6F8B"/>
    <w:rPr>
      <w:sz w:val="24"/>
      <w:szCs w:val="24"/>
    </w:rPr>
  </w:style>
  <w:style w:type="paragraph" w:styleId="NormalWeb">
    <w:name w:val="Normal (Web)"/>
    <w:basedOn w:val="Normal"/>
    <w:uiPriority w:val="99"/>
    <w:unhideWhenUsed/>
    <w:rsid w:val="002B23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5081">
      <w:bodyDiv w:val="1"/>
      <w:marLeft w:val="0"/>
      <w:marRight w:val="0"/>
      <w:marTop w:val="0"/>
      <w:marBottom w:val="0"/>
      <w:divBdr>
        <w:top w:val="none" w:sz="0" w:space="0" w:color="auto"/>
        <w:left w:val="none" w:sz="0" w:space="0" w:color="auto"/>
        <w:bottom w:val="none" w:sz="0" w:space="0" w:color="auto"/>
        <w:right w:val="none" w:sz="0" w:space="0" w:color="auto"/>
      </w:divBdr>
    </w:div>
    <w:div w:id="587008177">
      <w:bodyDiv w:val="1"/>
      <w:marLeft w:val="0"/>
      <w:marRight w:val="0"/>
      <w:marTop w:val="0"/>
      <w:marBottom w:val="0"/>
      <w:divBdr>
        <w:top w:val="none" w:sz="0" w:space="0" w:color="auto"/>
        <w:left w:val="none" w:sz="0" w:space="0" w:color="auto"/>
        <w:bottom w:val="none" w:sz="0" w:space="0" w:color="auto"/>
        <w:right w:val="none" w:sz="0" w:space="0" w:color="auto"/>
      </w:divBdr>
    </w:div>
    <w:div w:id="730885901">
      <w:bodyDiv w:val="1"/>
      <w:marLeft w:val="0"/>
      <w:marRight w:val="0"/>
      <w:marTop w:val="0"/>
      <w:marBottom w:val="0"/>
      <w:divBdr>
        <w:top w:val="none" w:sz="0" w:space="0" w:color="auto"/>
        <w:left w:val="none" w:sz="0" w:space="0" w:color="auto"/>
        <w:bottom w:val="none" w:sz="0" w:space="0" w:color="auto"/>
        <w:right w:val="none" w:sz="0" w:space="0" w:color="auto"/>
      </w:divBdr>
      <w:divsChild>
        <w:div w:id="1518038088">
          <w:marLeft w:val="0"/>
          <w:marRight w:val="0"/>
          <w:marTop w:val="0"/>
          <w:marBottom w:val="0"/>
          <w:divBdr>
            <w:top w:val="none" w:sz="0" w:space="0" w:color="auto"/>
            <w:left w:val="none" w:sz="0" w:space="0" w:color="auto"/>
            <w:bottom w:val="none" w:sz="0" w:space="0" w:color="auto"/>
            <w:right w:val="none" w:sz="0" w:space="0" w:color="auto"/>
          </w:divBdr>
          <w:divsChild>
            <w:div w:id="463232623">
              <w:marLeft w:val="0"/>
              <w:marRight w:val="0"/>
              <w:marTop w:val="0"/>
              <w:marBottom w:val="0"/>
              <w:divBdr>
                <w:top w:val="none" w:sz="0" w:space="0" w:color="auto"/>
                <w:left w:val="none" w:sz="0" w:space="0" w:color="auto"/>
                <w:bottom w:val="none" w:sz="0" w:space="0" w:color="auto"/>
                <w:right w:val="none" w:sz="0" w:space="0" w:color="auto"/>
              </w:divBdr>
              <w:divsChild>
                <w:div w:id="96364655">
                  <w:marLeft w:val="0"/>
                  <w:marRight w:val="0"/>
                  <w:marTop w:val="0"/>
                  <w:marBottom w:val="0"/>
                  <w:divBdr>
                    <w:top w:val="none" w:sz="0" w:space="0" w:color="auto"/>
                    <w:left w:val="none" w:sz="0" w:space="0" w:color="auto"/>
                    <w:bottom w:val="none" w:sz="0" w:space="0" w:color="auto"/>
                    <w:right w:val="none" w:sz="0" w:space="0" w:color="auto"/>
                  </w:divBdr>
                  <w:divsChild>
                    <w:div w:id="1939483591">
                      <w:marLeft w:val="0"/>
                      <w:marRight w:val="0"/>
                      <w:marTop w:val="0"/>
                      <w:marBottom w:val="0"/>
                      <w:divBdr>
                        <w:top w:val="none" w:sz="0" w:space="0" w:color="auto"/>
                        <w:left w:val="none" w:sz="0" w:space="0" w:color="auto"/>
                        <w:bottom w:val="none" w:sz="0" w:space="0" w:color="auto"/>
                        <w:right w:val="none" w:sz="0" w:space="0" w:color="auto"/>
                      </w:divBdr>
                    </w:div>
                  </w:divsChild>
                </w:div>
                <w:div w:id="2111386305">
                  <w:marLeft w:val="0"/>
                  <w:marRight w:val="0"/>
                  <w:marTop w:val="0"/>
                  <w:marBottom w:val="0"/>
                  <w:divBdr>
                    <w:top w:val="none" w:sz="0" w:space="0" w:color="auto"/>
                    <w:left w:val="none" w:sz="0" w:space="0" w:color="auto"/>
                    <w:bottom w:val="none" w:sz="0" w:space="0" w:color="auto"/>
                    <w:right w:val="none" w:sz="0" w:space="0" w:color="auto"/>
                  </w:divBdr>
                  <w:divsChild>
                    <w:div w:id="182744729">
                      <w:marLeft w:val="0"/>
                      <w:marRight w:val="0"/>
                      <w:marTop w:val="0"/>
                      <w:marBottom w:val="0"/>
                      <w:divBdr>
                        <w:top w:val="none" w:sz="0" w:space="0" w:color="auto"/>
                        <w:left w:val="none" w:sz="0" w:space="0" w:color="auto"/>
                        <w:bottom w:val="none" w:sz="0" w:space="0" w:color="auto"/>
                        <w:right w:val="none" w:sz="0" w:space="0" w:color="auto"/>
                      </w:divBdr>
                    </w:div>
                    <w:div w:id="19439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7698">
      <w:bodyDiv w:val="1"/>
      <w:marLeft w:val="0"/>
      <w:marRight w:val="0"/>
      <w:marTop w:val="0"/>
      <w:marBottom w:val="0"/>
      <w:divBdr>
        <w:top w:val="none" w:sz="0" w:space="0" w:color="auto"/>
        <w:left w:val="none" w:sz="0" w:space="0" w:color="auto"/>
        <w:bottom w:val="none" w:sz="0" w:space="0" w:color="auto"/>
        <w:right w:val="none" w:sz="0" w:space="0" w:color="auto"/>
      </w:divBdr>
      <w:divsChild>
        <w:div w:id="931354738">
          <w:marLeft w:val="0"/>
          <w:marRight w:val="0"/>
          <w:marTop w:val="0"/>
          <w:marBottom w:val="0"/>
          <w:divBdr>
            <w:top w:val="none" w:sz="0" w:space="0" w:color="auto"/>
            <w:left w:val="none" w:sz="0" w:space="0" w:color="auto"/>
            <w:bottom w:val="none" w:sz="0" w:space="0" w:color="auto"/>
            <w:right w:val="none" w:sz="0" w:space="0" w:color="auto"/>
          </w:divBdr>
          <w:divsChild>
            <w:div w:id="1292982880">
              <w:marLeft w:val="0"/>
              <w:marRight w:val="0"/>
              <w:marTop w:val="0"/>
              <w:marBottom w:val="0"/>
              <w:divBdr>
                <w:top w:val="none" w:sz="0" w:space="0" w:color="auto"/>
                <w:left w:val="none" w:sz="0" w:space="0" w:color="auto"/>
                <w:bottom w:val="none" w:sz="0" w:space="0" w:color="auto"/>
                <w:right w:val="none" w:sz="0" w:space="0" w:color="auto"/>
              </w:divBdr>
              <w:divsChild>
                <w:div w:id="1702244194">
                  <w:marLeft w:val="0"/>
                  <w:marRight w:val="0"/>
                  <w:marTop w:val="0"/>
                  <w:marBottom w:val="0"/>
                  <w:divBdr>
                    <w:top w:val="none" w:sz="0" w:space="0" w:color="auto"/>
                    <w:left w:val="none" w:sz="0" w:space="0" w:color="auto"/>
                    <w:bottom w:val="none" w:sz="0" w:space="0" w:color="auto"/>
                    <w:right w:val="none" w:sz="0" w:space="0" w:color="auto"/>
                  </w:divBdr>
                  <w:divsChild>
                    <w:div w:id="16686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78068">
      <w:bodyDiv w:val="1"/>
      <w:marLeft w:val="0"/>
      <w:marRight w:val="0"/>
      <w:marTop w:val="0"/>
      <w:marBottom w:val="0"/>
      <w:divBdr>
        <w:top w:val="none" w:sz="0" w:space="0" w:color="auto"/>
        <w:left w:val="none" w:sz="0" w:space="0" w:color="auto"/>
        <w:bottom w:val="none" w:sz="0" w:space="0" w:color="auto"/>
        <w:right w:val="none" w:sz="0" w:space="0" w:color="auto"/>
      </w:divBdr>
      <w:divsChild>
        <w:div w:id="960768502">
          <w:marLeft w:val="0"/>
          <w:marRight w:val="0"/>
          <w:marTop w:val="0"/>
          <w:marBottom w:val="0"/>
          <w:divBdr>
            <w:top w:val="none" w:sz="0" w:space="0" w:color="auto"/>
            <w:left w:val="none" w:sz="0" w:space="0" w:color="auto"/>
            <w:bottom w:val="none" w:sz="0" w:space="0" w:color="auto"/>
            <w:right w:val="none" w:sz="0" w:space="0" w:color="auto"/>
          </w:divBdr>
          <w:divsChild>
            <w:div w:id="845363956">
              <w:marLeft w:val="0"/>
              <w:marRight w:val="0"/>
              <w:marTop w:val="0"/>
              <w:marBottom w:val="0"/>
              <w:divBdr>
                <w:top w:val="none" w:sz="0" w:space="0" w:color="auto"/>
                <w:left w:val="none" w:sz="0" w:space="0" w:color="auto"/>
                <w:bottom w:val="none" w:sz="0" w:space="0" w:color="auto"/>
                <w:right w:val="none" w:sz="0" w:space="0" w:color="auto"/>
              </w:divBdr>
              <w:divsChild>
                <w:div w:id="708799480">
                  <w:marLeft w:val="0"/>
                  <w:marRight w:val="0"/>
                  <w:marTop w:val="0"/>
                  <w:marBottom w:val="0"/>
                  <w:divBdr>
                    <w:top w:val="none" w:sz="0" w:space="0" w:color="auto"/>
                    <w:left w:val="none" w:sz="0" w:space="0" w:color="auto"/>
                    <w:bottom w:val="none" w:sz="0" w:space="0" w:color="auto"/>
                    <w:right w:val="none" w:sz="0" w:space="0" w:color="auto"/>
                  </w:divBdr>
                  <w:divsChild>
                    <w:div w:id="126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4285">
      <w:bodyDiv w:val="1"/>
      <w:marLeft w:val="0"/>
      <w:marRight w:val="0"/>
      <w:marTop w:val="0"/>
      <w:marBottom w:val="0"/>
      <w:divBdr>
        <w:top w:val="none" w:sz="0" w:space="0" w:color="auto"/>
        <w:left w:val="none" w:sz="0" w:space="0" w:color="auto"/>
        <w:bottom w:val="none" w:sz="0" w:space="0" w:color="auto"/>
        <w:right w:val="none" w:sz="0" w:space="0" w:color="auto"/>
      </w:divBdr>
      <w:divsChild>
        <w:div w:id="2038500198">
          <w:marLeft w:val="0"/>
          <w:marRight w:val="0"/>
          <w:marTop w:val="0"/>
          <w:marBottom w:val="0"/>
          <w:divBdr>
            <w:top w:val="none" w:sz="0" w:space="0" w:color="auto"/>
            <w:left w:val="none" w:sz="0" w:space="0" w:color="auto"/>
            <w:bottom w:val="none" w:sz="0" w:space="0" w:color="auto"/>
            <w:right w:val="none" w:sz="0" w:space="0" w:color="auto"/>
          </w:divBdr>
          <w:divsChild>
            <w:div w:id="2039621551">
              <w:marLeft w:val="0"/>
              <w:marRight w:val="0"/>
              <w:marTop w:val="0"/>
              <w:marBottom w:val="0"/>
              <w:divBdr>
                <w:top w:val="none" w:sz="0" w:space="0" w:color="auto"/>
                <w:left w:val="none" w:sz="0" w:space="0" w:color="auto"/>
                <w:bottom w:val="none" w:sz="0" w:space="0" w:color="auto"/>
                <w:right w:val="none" w:sz="0" w:space="0" w:color="auto"/>
              </w:divBdr>
              <w:divsChild>
                <w:div w:id="1927879134">
                  <w:marLeft w:val="0"/>
                  <w:marRight w:val="0"/>
                  <w:marTop w:val="0"/>
                  <w:marBottom w:val="0"/>
                  <w:divBdr>
                    <w:top w:val="none" w:sz="0" w:space="0" w:color="auto"/>
                    <w:left w:val="none" w:sz="0" w:space="0" w:color="auto"/>
                    <w:bottom w:val="none" w:sz="0" w:space="0" w:color="auto"/>
                    <w:right w:val="none" w:sz="0" w:space="0" w:color="auto"/>
                  </w:divBdr>
                  <w:divsChild>
                    <w:div w:id="5382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9786">
      <w:bodyDiv w:val="1"/>
      <w:marLeft w:val="0"/>
      <w:marRight w:val="0"/>
      <w:marTop w:val="0"/>
      <w:marBottom w:val="0"/>
      <w:divBdr>
        <w:top w:val="none" w:sz="0" w:space="0" w:color="auto"/>
        <w:left w:val="none" w:sz="0" w:space="0" w:color="auto"/>
        <w:bottom w:val="none" w:sz="0" w:space="0" w:color="auto"/>
        <w:right w:val="none" w:sz="0" w:space="0" w:color="auto"/>
      </w:divBdr>
      <w:divsChild>
        <w:div w:id="331949985">
          <w:marLeft w:val="0"/>
          <w:marRight w:val="0"/>
          <w:marTop w:val="0"/>
          <w:marBottom w:val="0"/>
          <w:divBdr>
            <w:top w:val="none" w:sz="0" w:space="0" w:color="auto"/>
            <w:left w:val="none" w:sz="0" w:space="0" w:color="auto"/>
            <w:bottom w:val="none" w:sz="0" w:space="0" w:color="auto"/>
            <w:right w:val="none" w:sz="0" w:space="0" w:color="auto"/>
          </w:divBdr>
          <w:divsChild>
            <w:div w:id="1894196244">
              <w:marLeft w:val="0"/>
              <w:marRight w:val="0"/>
              <w:marTop w:val="0"/>
              <w:marBottom w:val="0"/>
              <w:divBdr>
                <w:top w:val="none" w:sz="0" w:space="0" w:color="auto"/>
                <w:left w:val="none" w:sz="0" w:space="0" w:color="auto"/>
                <w:bottom w:val="none" w:sz="0" w:space="0" w:color="auto"/>
                <w:right w:val="none" w:sz="0" w:space="0" w:color="auto"/>
              </w:divBdr>
              <w:divsChild>
                <w:div w:id="1855920379">
                  <w:marLeft w:val="0"/>
                  <w:marRight w:val="0"/>
                  <w:marTop w:val="0"/>
                  <w:marBottom w:val="0"/>
                  <w:divBdr>
                    <w:top w:val="none" w:sz="0" w:space="0" w:color="auto"/>
                    <w:left w:val="none" w:sz="0" w:space="0" w:color="auto"/>
                    <w:bottom w:val="none" w:sz="0" w:space="0" w:color="auto"/>
                    <w:right w:val="none" w:sz="0" w:space="0" w:color="auto"/>
                  </w:divBdr>
                  <w:divsChild>
                    <w:div w:id="414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818</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SUMMARY</vt:lpstr>
    </vt:vector>
  </TitlesOfParts>
  <Company>VCO</Company>
  <LinksUpToDate>false</LinksUpToDate>
  <CharactersWithSpaces>5811</CharactersWithSpaces>
  <SharedDoc>false</SharedDoc>
  <HLinks>
    <vt:vector size="6" baseType="variant">
      <vt:variant>
        <vt:i4>196646</vt:i4>
      </vt:variant>
      <vt:variant>
        <vt:i4>-1</vt:i4>
      </vt:variant>
      <vt:variant>
        <vt:i4>1029</vt:i4>
      </vt:variant>
      <vt:variant>
        <vt:i4>1</vt:i4>
      </vt:variant>
      <vt:variant>
        <vt:lpwstr>ACO_Logo_RGB_Large_150dpi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SUMMARY</dc:title>
  <dc:subject/>
  <dc:creator>Ilze McMullen</dc:creator>
  <cp:keywords/>
  <cp:lastModifiedBy>Melinda Heap</cp:lastModifiedBy>
  <cp:revision>9</cp:revision>
  <cp:lastPrinted>2018-08-20T05:41:00Z</cp:lastPrinted>
  <dcterms:created xsi:type="dcterms:W3CDTF">2022-02-08T01:43:00Z</dcterms:created>
  <dcterms:modified xsi:type="dcterms:W3CDTF">2022-02-08T03:09:00Z</dcterms:modified>
</cp:coreProperties>
</file>